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89" w:rsidRPr="00726889" w:rsidRDefault="00A7098D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6889">
        <w:rPr>
          <w:rFonts w:ascii="Times New Roman" w:eastAsia="Times New Roman" w:hAnsi="Times New Roman" w:cs="Times New Roman"/>
          <w:b/>
          <w:sz w:val="32"/>
          <w:szCs w:val="32"/>
        </w:rPr>
        <w:t>Пошаговая инструкция</w:t>
      </w:r>
    </w:p>
    <w:p w:rsidR="0003072B" w:rsidRPr="00726889" w:rsidRDefault="00A7098D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6889">
        <w:rPr>
          <w:rFonts w:ascii="Times New Roman" w:eastAsia="Times New Roman" w:hAnsi="Times New Roman" w:cs="Times New Roman"/>
          <w:b/>
          <w:sz w:val="32"/>
          <w:szCs w:val="32"/>
        </w:rPr>
        <w:t>по технологическому присоединению к сетям водоснабжения и водоотведения.</w:t>
      </w:r>
    </w:p>
    <w:p w:rsidR="00726889" w:rsidRDefault="00726889" w:rsidP="00726889">
      <w:pPr>
        <w:keepLine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072B" w:rsidRPr="00817FED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7FED">
        <w:rPr>
          <w:rFonts w:ascii="Times New Roman" w:eastAsia="Times New Roman" w:hAnsi="Times New Roman" w:cs="Times New Roman"/>
          <w:b/>
          <w:sz w:val="28"/>
          <w:szCs w:val="28"/>
        </w:rPr>
        <w:t>Какой порядок технологического присоединения к сетям водоснабжения и водоотведения?</w:t>
      </w:r>
    </w:p>
    <w:p w:rsidR="0003072B" w:rsidRPr="0052774B" w:rsidRDefault="00A7098D" w:rsidP="0052774B">
      <w:pPr>
        <w:keepLines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Получить технические условия</w:t>
      </w:r>
      <w:r w:rsidR="004D48E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(при необходимости)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или сразу заключить договор на подключение (вместе с условиями подключения).</w:t>
      </w:r>
    </w:p>
    <w:p w:rsidR="0003072B" w:rsidRPr="0052774B" w:rsidRDefault="00A7098D" w:rsidP="0052774B">
      <w:pPr>
        <w:pStyle w:val="ad"/>
        <w:numPr>
          <w:ilvl w:val="0"/>
          <w:numId w:val="3"/>
        </w:num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Выполнить </w:t>
      </w:r>
      <w:r w:rsidR="00CD38A1" w:rsidRPr="0052774B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подключению, предусмотренные договором о подключении </w:t>
      </w:r>
      <w:r w:rsidR="00CD38A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комплекс строительно-монтажных работ по прокладке сетей холодного водоснабжения и (или) водоотведения</w:t>
      </w:r>
      <w:r w:rsidR="00CD38A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и подписать акт об осуществлении технологического присоединения.</w:t>
      </w:r>
    </w:p>
    <w:p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В какую организацию нужно обращаться?</w:t>
      </w:r>
    </w:p>
    <w:p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Заявитель, не располагающий сведениями об организации, </w:t>
      </w:r>
      <w:r w:rsidR="00FE62EF" w:rsidRPr="0052774B">
        <w:rPr>
          <w:rFonts w:ascii="Times New Roman" w:eastAsia="Times New Roman" w:hAnsi="Times New Roman" w:cs="Times New Roman"/>
          <w:sz w:val="28"/>
          <w:szCs w:val="28"/>
        </w:rPr>
        <w:t>в которую следует обращаться с запросом о выдаче технических условий (при необходимости) и заявлением о подключении</w:t>
      </w:r>
      <w:r w:rsidR="00575173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обращается в орган местного самоуправления с </w:t>
      </w:r>
      <w:r w:rsidR="00D71C44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письменным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запросом </w:t>
      </w:r>
      <w:r w:rsidR="00C80BC3" w:rsidRPr="0052774B">
        <w:rPr>
          <w:rFonts w:ascii="Times New Roman" w:eastAsia="Times New Roman" w:hAnsi="Times New Roman" w:cs="Times New Roman"/>
          <w:sz w:val="28"/>
          <w:szCs w:val="28"/>
        </w:rPr>
        <w:t>о представлении сведений о такой организации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C44" w:rsidRPr="0052774B" w:rsidRDefault="00D71C44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Указанный письменный запрос о предоставлении сведений может быть направлен в электронном виде посредством федеральной государственной информационной системы "Единый портал государственных и муниципальных услуг (функций)"</w:t>
      </w:r>
      <w:r w:rsidR="00A121E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(в рамках </w:t>
      </w:r>
      <w:r w:rsidR="00A121E6" w:rsidRPr="0052774B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="00A121E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 на ЕПГУ</w:t>
      </w:r>
      <w:r w:rsidR="00A121E6" w:rsidRPr="0052774B">
        <w:rPr>
          <w:rFonts w:ascii="Times New Roman" w:eastAsia="Times New Roman" w:hAnsi="Times New Roman" w:cs="Times New Roman"/>
          <w:sz w:val="28"/>
          <w:szCs w:val="28"/>
        </w:rPr>
        <w:t xml:space="preserve"> «Подключение объектов к водоснабжению и водоотведению» выберите «Определить сетевую и </w:t>
      </w:r>
      <w:proofErr w:type="spellStart"/>
      <w:r w:rsidR="00A121E6" w:rsidRPr="0052774B">
        <w:rPr>
          <w:rFonts w:ascii="Times New Roman" w:eastAsia="Times New Roman" w:hAnsi="Times New Roman" w:cs="Times New Roman"/>
          <w:sz w:val="28"/>
          <w:szCs w:val="28"/>
        </w:rPr>
        <w:t>ресурсоснабжающую</w:t>
      </w:r>
      <w:proofErr w:type="spellEnd"/>
      <w:r w:rsidR="00A121E6" w:rsidRPr="0052774B">
        <w:rPr>
          <w:rFonts w:ascii="Times New Roman" w:eastAsia="Times New Roman" w:hAnsi="Times New Roman" w:cs="Times New Roman"/>
          <w:sz w:val="28"/>
          <w:szCs w:val="28"/>
        </w:rPr>
        <w:t xml:space="preserve"> организацию»</w:t>
      </w:r>
      <w:r w:rsidR="00A121E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Орган местного самоуправления в течение 5 рабочих дней со дня получения запроса обязан предоставить сведения о соответствующей организации с указанием ее наименования и местонахождения.</w:t>
      </w:r>
    </w:p>
    <w:p w:rsidR="006E03E3" w:rsidRPr="0052774B" w:rsidRDefault="00465AEE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Также можно воспользоваться цифровым сервисом</w:t>
      </w:r>
      <w:r w:rsidR="00DF007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«Поиск </w:t>
      </w:r>
      <w:proofErr w:type="spellStart"/>
      <w:r w:rsidR="00DF007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ресурсоснабжающей</w:t>
      </w:r>
      <w:proofErr w:type="spellEnd"/>
      <w:r w:rsidR="00DF007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организации по населенному пункту, в котором планируется подключение», размещенного на портале </w:t>
      </w:r>
      <w:proofErr w:type="spellStart"/>
      <w:r w:rsidR="00DF007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Строим.РБ</w:t>
      </w:r>
      <w:proofErr w:type="spellEnd"/>
      <w:r w:rsidR="00132792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ссылке: </w:t>
      </w:r>
      <w:hyperlink r:id="rId5" w:history="1">
        <w:r w:rsidR="00132792" w:rsidRPr="0052774B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https://stroimrb.ru/sird/resource-supplying-organizations/</w:t>
        </w:r>
      </w:hyperlink>
    </w:p>
    <w:p w:rsidR="00F10294" w:rsidRPr="0052774B" w:rsidRDefault="00132792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Какой срок подключения к сетям водоотведения и водоснабжения?</w:t>
      </w:r>
    </w:p>
    <w:p w:rsidR="0003072B" w:rsidRPr="0052774B" w:rsidRDefault="00A7098D" w:rsidP="0052774B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Срок не может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превышать 18 месяцев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со дня заключения договора о подключении, если более длительные сроки не указаны в заявке заявителя</w:t>
      </w:r>
      <w:r w:rsidR="009417F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417FC" w:rsidRPr="0052774B">
        <w:rPr>
          <w:rFonts w:ascii="Times New Roman" w:hAnsi="Times New Roman" w:cs="Times New Roman"/>
          <w:sz w:val="28"/>
          <w:szCs w:val="28"/>
          <w:lang w:val="ru-RU"/>
        </w:rPr>
        <w:t>или определены в договоре о подключении по соглашению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2429" w:rsidRPr="0052774B" w:rsidRDefault="00702429" w:rsidP="0052774B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0294" w:rsidRPr="0052774B" w:rsidRDefault="00F10294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Какая стоимость подключения к сетям водоотведения и водоснабжения?</w:t>
      </w:r>
    </w:p>
    <w:p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Плата за технологическое присоединение рассчитывается организацией, осуществляющей холодное водоснабжение и (или) водоотведение, исходя из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установленных тарифов на подключение</w:t>
      </w:r>
      <w:r w:rsidR="00027F63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13F98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или в индивидуальном порядке в случаях и порядке, которые предусмотрены</w:t>
      </w:r>
      <w:r w:rsidR="00113F98" w:rsidRPr="0052774B">
        <w:t xml:space="preserve"> </w:t>
      </w:r>
      <w:r w:rsidR="00113F98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пунктом 85 Основ ценообразования в сфере водоснабжения и водоотведения, утвержденных постановлением Правительства Российской Федерации от 13 мая 2013 г. № 406 "О государственном регулировании тарифов в сфере водоснабжения и водоотведения"</w:t>
      </w:r>
    </w:p>
    <w:p w:rsidR="0015524C" w:rsidRPr="0052774B" w:rsidRDefault="005C1677" w:rsidP="0052774B">
      <w:pPr>
        <w:shd w:val="clear" w:color="auto" w:fill="FFFFFF" w:themeFill="background1"/>
        <w:spacing w:after="2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Предварительный расчет платы за подключение возможно осуществить воспользовавшись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цифров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ым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сервис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ом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«Калькулятор расчета стоимости </w:t>
      </w:r>
      <w:r w:rsidR="00E05985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технологического присоединения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сетям водоснабжения и водоотведения»</w:t>
      </w:r>
      <w:r w:rsidR="00E111B8" w:rsidRPr="0052774B">
        <w:rPr>
          <w:rFonts w:ascii="Times New Roman" w:eastAsia="Times New Roman" w:hAnsi="Times New Roman" w:cs="Times New Roman"/>
          <w:sz w:val="28"/>
          <w:szCs w:val="28"/>
        </w:rPr>
        <w:t>*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который размещен на </w:t>
      </w:r>
      <w:r w:rsidR="004E2CC0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портале </w:t>
      </w:r>
      <w:proofErr w:type="spellStart"/>
      <w:r w:rsidR="004E2CC0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Строим.РБ</w:t>
      </w:r>
      <w:proofErr w:type="spellEnd"/>
      <w:r w:rsidR="004E2CC0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901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ссылк</w:t>
      </w:r>
      <w:r w:rsidR="003901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15524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15524C" w:rsidRPr="0052774B">
        <w:rPr>
          <w:sz w:val="28"/>
          <w:szCs w:val="28"/>
        </w:rPr>
        <w:t xml:space="preserve"> </w:t>
      </w:r>
      <w:r w:rsidR="00853E98" w:rsidRPr="0052774B">
        <w:rPr>
          <w:rStyle w:val="ac"/>
          <w:rFonts w:ascii="Times New Roman" w:eastAsia="Times New Roman" w:hAnsi="Times New Roman" w:cs="Times New Roman"/>
          <w:sz w:val="28"/>
          <w:szCs w:val="28"/>
          <w:lang w:val="ru-RU"/>
        </w:rPr>
        <w:t>https://stroimrb.ru/sird/kalkulyator-podklyucheniya-vodosnabzheniya-vodootvedeniya.php</w:t>
      </w:r>
      <w:r w:rsidR="002C394E" w:rsidRPr="0052774B">
        <w:rPr>
          <w:color w:val="1F497D"/>
        </w:rPr>
        <w:t xml:space="preserve"> </w:t>
      </w:r>
      <w:r w:rsidR="002C394E"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2C394E" w:rsidRPr="0052774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C394E" w:rsidRPr="0052774B">
        <w:rPr>
          <w:rFonts w:ascii="Times New Roman" w:hAnsi="Times New Roman" w:cs="Times New Roman"/>
          <w:sz w:val="28"/>
          <w:szCs w:val="28"/>
        </w:rPr>
        <w:t>Суперсервисе</w:t>
      </w:r>
      <w:proofErr w:type="spellEnd"/>
      <w:r w:rsidR="002C394E" w:rsidRPr="0052774B">
        <w:rPr>
          <w:rFonts w:ascii="Times New Roman" w:hAnsi="Times New Roman" w:cs="Times New Roman"/>
          <w:sz w:val="28"/>
          <w:szCs w:val="28"/>
        </w:rPr>
        <w:t xml:space="preserve"> «Цифровое имущество и строительство» в 1 этапе Жизненной ситуации   «Заключение договора на технологическое присоединение к сетям водоснабжения</w:t>
      </w:r>
      <w:r w:rsidR="008E4239"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 и/или водоотведения</w:t>
      </w:r>
      <w:r w:rsidR="002C394E" w:rsidRPr="0052774B">
        <w:rPr>
          <w:rFonts w:ascii="Times New Roman" w:hAnsi="Times New Roman" w:cs="Times New Roman"/>
          <w:sz w:val="28"/>
          <w:szCs w:val="28"/>
        </w:rPr>
        <w:t xml:space="preserve">» </w:t>
      </w:r>
      <w:hyperlink r:id="rId6" w:anchor="/lifeSituation" w:history="1">
        <w:r w:rsidR="002C394E" w:rsidRPr="0052774B">
          <w:rPr>
            <w:rStyle w:val="ac"/>
            <w:rFonts w:ascii="Times New Roman" w:hAnsi="Times New Roman" w:cs="Times New Roman"/>
            <w:color w:val="4F81BD" w:themeColor="accent1"/>
            <w:sz w:val="28"/>
            <w:szCs w:val="28"/>
          </w:rPr>
          <w:t>https://stroyka.bashkortostan.ru/#/lifeSituation</w:t>
        </w:r>
      </w:hyperlink>
    </w:p>
    <w:p w:rsidR="00DD4CAE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74B">
        <w:rPr>
          <w:rFonts w:ascii="Times New Roman" w:eastAsia="Times New Roman" w:hAnsi="Times New Roman" w:cs="Times New Roman"/>
          <w:sz w:val="24"/>
          <w:szCs w:val="24"/>
        </w:rPr>
        <w:t>*Расчет является предварительным. Точная стоимость определяется при оформлении договора на присоединение к централизованным сетям водоснабжения и водоотведения.</w:t>
      </w:r>
    </w:p>
    <w:p w:rsidR="00F5656A" w:rsidRPr="0052774B" w:rsidRDefault="00F5656A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Внесение платы за подключение (технологическое присоединение) по договору о подключении осуществляется в следующем порядке:</w:t>
      </w:r>
    </w:p>
    <w:p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а) 35% платы за подключение (технологическое присоединение) вносится в течение 15 </w:t>
      </w:r>
      <w:r w:rsidR="00A1253D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календарных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дней со дня заключения договора о подключении;</w:t>
      </w:r>
    </w:p>
    <w:p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б) 50% платы за подключение (технологическое присоединение) вносится в течение 90</w:t>
      </w:r>
      <w:r w:rsidR="00A1253D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календарных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дней со дня заключения договора о подключении, но не позднее даты фактического подключения (технологического присоединения);</w:t>
      </w:r>
    </w:p>
    <w:p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в) 15% платы за подключение (технологическое присоединение) вносится в течение 15</w:t>
      </w:r>
      <w:r w:rsidR="00A1253D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календарных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подписания сторонами акта о </w:t>
      </w:r>
      <w:proofErr w:type="spellStart"/>
      <w:r w:rsidR="00A1253D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подключе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нии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, фиксирующего техническую готовность к подаче ресурсов на объекты заказчика, но не позднее выполнения условий подачи </w:t>
      </w:r>
      <w:r w:rsidR="003C4B9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воды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и (или) отведения (приема) сточных вод.</w:t>
      </w:r>
    </w:p>
    <w:p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 получить технические условия?</w:t>
      </w:r>
    </w:p>
    <w:p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Заявки на технические условия на подключение объекта капитального строительства к сетям </w:t>
      </w:r>
      <w:r w:rsidR="003510B3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водоснабжения и водоотведения</w:t>
      </w:r>
      <w:r w:rsidR="000F3F5B" w:rsidRPr="0052774B">
        <w:rPr>
          <w:rFonts w:ascii="Times New Roman" w:eastAsia="Times New Roman" w:hAnsi="Times New Roman" w:cs="Times New Roman"/>
          <w:sz w:val="28"/>
          <w:szCs w:val="28"/>
        </w:rPr>
        <w:t xml:space="preserve"> принимаются</w:t>
      </w:r>
      <w:r w:rsidR="000F3F5B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0F3F5B" w:rsidRPr="0052774B" w:rsidRDefault="00A7098D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bCs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3F5B" w:rsidRPr="0052774B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="000F3F5B" w:rsidRPr="0052774B">
        <w:rPr>
          <w:rFonts w:ascii="Times New Roman" w:eastAsia="Times New Roman" w:hAnsi="Times New Roman" w:cs="Times New Roman"/>
          <w:bCs/>
          <w:sz w:val="28"/>
          <w:szCs w:val="28"/>
        </w:rPr>
        <w:tab/>
        <w:t>Лично через клиентские центры РСО;</w:t>
      </w:r>
    </w:p>
    <w:p w:rsidR="000F3F5B" w:rsidRPr="0052774B" w:rsidRDefault="000F3F5B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bCs/>
        </w:rPr>
      </w:pP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 xml:space="preserve">-  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ab/>
        <w:t>Почтой России по адресу РСО;</w:t>
      </w:r>
    </w:p>
    <w:p w:rsidR="000F3F5B" w:rsidRPr="0052774B" w:rsidRDefault="000F3F5B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 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электронной форме через личные кабинеты организаций </w:t>
      </w:r>
      <w:proofErr w:type="spellStart"/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>водопроводно-канализационн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ых</w:t>
      </w:r>
      <w:proofErr w:type="spellEnd"/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хозяйств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(при их наличии)</w:t>
      </w:r>
    </w:p>
    <w:p w:rsidR="00074589" w:rsidRPr="0052774B" w:rsidRDefault="00074589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- </w:t>
      </w:r>
      <w:r w:rsidR="002A1B8F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В электронной форме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водоснабжению и водоотведению» выбрать «Получить технические условия подключения»)</w:t>
      </w:r>
    </w:p>
    <w:p w:rsidR="000D406E" w:rsidRPr="0052774B" w:rsidRDefault="000D406E" w:rsidP="0052774B">
      <w:pPr>
        <w:shd w:val="clear" w:color="auto" w:fill="FFFFFF" w:themeFill="background1"/>
        <w:spacing w:before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13899" w:rsidRPr="0052774B" w:rsidRDefault="00813899" w:rsidP="0052774B">
      <w:pPr>
        <w:shd w:val="clear" w:color="auto" w:fill="FFFFFF" w:themeFill="background1"/>
        <w:spacing w:before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Услуга предоставляется бесплатно.</w:t>
      </w:r>
    </w:p>
    <w:p w:rsidR="00813899" w:rsidRPr="0052774B" w:rsidRDefault="00813899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bCs/>
        </w:rPr>
      </w:pPr>
    </w:p>
    <w:p w:rsidR="0003072B" w:rsidRPr="0052774B" w:rsidRDefault="0003072B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2B" w:rsidRPr="0052774B" w:rsidRDefault="00ED3FAE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7">
        <w:r w:rsidR="00A7098D" w:rsidRPr="0052774B">
          <w:rPr>
            <w:rFonts w:ascii="Times New Roman" w:eastAsia="Times New Roman" w:hAnsi="Times New Roman" w:cs="Times New Roman"/>
            <w:b/>
            <w:sz w:val="28"/>
            <w:szCs w:val="28"/>
          </w:rPr>
          <w:t>Запрос</w:t>
        </w:r>
      </w:hyperlink>
      <w:hyperlink r:id="rId8">
        <w:r w:rsidR="00A7098D" w:rsidRPr="0052774B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hyperlink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21B3"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 выдаче технических условий</w:t>
      </w:r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21B3"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подключения </w:t>
      </w:r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>объекта капитального строительства к сетям инженерно-технического обеспечения</w:t>
      </w:r>
      <w:r w:rsidR="00CD38A1"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>должен содержать:</w:t>
      </w:r>
    </w:p>
    <w:p w:rsidR="00CE133C" w:rsidRPr="0052774B" w:rsidRDefault="00CE133C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72B" w:rsidRPr="0052774B" w:rsidRDefault="00CE133C" w:rsidP="0052774B">
      <w:pPr>
        <w:pStyle w:val="ad"/>
        <w:keepLines/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2109A3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прос</w:t>
      </w:r>
      <w:r w:rsidR="00CD38A1"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9C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2109A3" w:rsidRPr="0052774B">
        <w:rPr>
          <w:rFonts w:ascii="Times New Roman" w:eastAsia="Times New Roman" w:hAnsi="Times New Roman" w:cs="Times New Roman"/>
          <w:sz w:val="28"/>
          <w:szCs w:val="28"/>
        </w:rPr>
        <w:t xml:space="preserve"> выдач</w:t>
      </w:r>
      <w:r w:rsidR="007B59C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CD38A1" w:rsidRPr="0052774B">
        <w:rPr>
          <w:rFonts w:ascii="Times New Roman" w:eastAsia="Times New Roman" w:hAnsi="Times New Roman" w:cs="Times New Roman"/>
          <w:sz w:val="28"/>
          <w:szCs w:val="28"/>
        </w:rPr>
        <w:t xml:space="preserve"> технических условий </w:t>
      </w:r>
      <w:hyperlink r:id="rId9" w:anchor="/document/403139421/paragraph/308:0" w:history="1">
        <w:r w:rsidRPr="0052774B">
          <w:rPr>
            <w:rStyle w:val="ac"/>
            <w:rFonts w:ascii="Times New Roman" w:eastAsia="Times New Roman" w:hAnsi="Times New Roman" w:cs="Times New Roman"/>
            <w:sz w:val="28"/>
            <w:szCs w:val="28"/>
            <w:u w:val="none"/>
            <w:lang w:val="ru-RU"/>
          </w:rPr>
          <w:t xml:space="preserve">по </w:t>
        </w:r>
        <w:r w:rsidRPr="0052774B">
          <w:rPr>
            <w:rStyle w:val="ac"/>
            <w:rFonts w:ascii="Times New Roman" w:eastAsia="Times New Roman" w:hAnsi="Times New Roman" w:cs="Times New Roman"/>
            <w:sz w:val="28"/>
            <w:szCs w:val="28"/>
            <w:u w:val="none"/>
          </w:rPr>
          <w:t>форме согласно Приложения №1 Правил 2130 от 30.11.2021 г</w:t>
        </w:r>
      </w:hyperlink>
      <w:r w:rsidR="007072E9">
        <w:rPr>
          <w:rStyle w:val="ac"/>
          <w:rFonts w:ascii="Times New Roman" w:eastAsia="Times New Roman" w:hAnsi="Times New Roman" w:cs="Times New Roman"/>
          <w:sz w:val="28"/>
          <w:szCs w:val="28"/>
          <w:u w:val="none"/>
          <w:lang w:val="ru-RU"/>
        </w:rPr>
        <w:t>.</w:t>
      </w:r>
    </w:p>
    <w:p w:rsidR="0003072B" w:rsidRPr="0052774B" w:rsidRDefault="00A7098D" w:rsidP="0052774B">
      <w:pPr>
        <w:pStyle w:val="ad"/>
        <w:keepLines/>
        <w:numPr>
          <w:ilvl w:val="0"/>
          <w:numId w:val="7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полномочия лица, подписавшего запрос;</w:t>
      </w:r>
    </w:p>
    <w:p w:rsidR="00B03153" w:rsidRPr="0052774B" w:rsidRDefault="00ED3FAE" w:rsidP="0052774B">
      <w:pPr>
        <w:keepLines/>
        <w:shd w:val="clear" w:color="auto" w:fill="FFFFFF" w:themeFill="background1"/>
        <w:spacing w:line="240" w:lineRule="auto"/>
        <w:ind w:left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E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pict>
          <v:line id="Прямая соединительная линия 1" o:spid="_x0000_s1026" style="position:absolute;left:0;text-align:left;z-index:251659264;visibility:visible" from="36.75pt,8pt" to="36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" strokecolor="#4f81bd [3204]" strokeweight="2pt">
            <v:shadow on="t" color="black" opacity="24903f" origin=",.5" offset="0,.55556mm"/>
          </v:line>
        </w:pict>
      </w:r>
    </w:p>
    <w:p w:rsidR="000D406E" w:rsidRPr="0052774B" w:rsidRDefault="000D406E" w:rsidP="0052774B">
      <w:pPr>
        <w:keepLines/>
        <w:shd w:val="clear" w:color="auto" w:fill="FFFFFF" w:themeFill="background1"/>
        <w:spacing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документ, который подтверждает полномочия лица, подписывающего заявление</w:t>
      </w:r>
    </w:p>
    <w:p w:rsidR="0003072B" w:rsidRPr="0052774B" w:rsidRDefault="00336793" w:rsidP="0052774B">
      <w:pPr>
        <w:pStyle w:val="ad"/>
        <w:keepLines/>
        <w:numPr>
          <w:ilvl w:val="0"/>
          <w:numId w:val="7"/>
        </w:numPr>
        <w:shd w:val="clear" w:color="auto" w:fill="FFFFFF" w:themeFill="background1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копии 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правоудостоверяющих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документов на земельный участок</w:t>
      </w:r>
      <w:r w:rsidR="00075858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, на котором размещен (планируется к размещению) подключаемый объект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(для прав</w:t>
      </w:r>
      <w:r w:rsidR="003E100C" w:rsidRPr="0052774B">
        <w:rPr>
          <w:rFonts w:ascii="Times New Roman" w:eastAsia="Times New Roman" w:hAnsi="Times New Roman" w:cs="Times New Roman"/>
          <w:sz w:val="28"/>
          <w:szCs w:val="28"/>
        </w:rPr>
        <w:t>ообладателя земельного участка).</w:t>
      </w:r>
      <w:r w:rsidR="003E100C" w:rsidRPr="0052774B">
        <w:t xml:space="preserve"> </w:t>
      </w:r>
      <w:r w:rsidR="003E100C" w:rsidRPr="0052774B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proofErr w:type="spellStart"/>
      <w:r w:rsidR="003E100C" w:rsidRPr="0052774B">
        <w:rPr>
          <w:rFonts w:ascii="Times New Roman" w:eastAsia="Times New Roman" w:hAnsi="Times New Roman" w:cs="Times New Roman"/>
          <w:sz w:val="28"/>
          <w:szCs w:val="28"/>
        </w:rPr>
        <w:t>правоудостоверяющих</w:t>
      </w:r>
      <w:proofErr w:type="spellEnd"/>
      <w:r w:rsidR="003E100C" w:rsidRPr="0052774B">
        <w:rPr>
          <w:rFonts w:ascii="Times New Roman" w:eastAsia="Times New Roman" w:hAnsi="Times New Roman" w:cs="Times New Roman"/>
          <w:sz w:val="28"/>
          <w:szCs w:val="28"/>
        </w:rPr>
        <w:t xml:space="preserve"> документов прилагаются копии правоустанавливающих документов.</w:t>
      </w:r>
    </w:p>
    <w:p w:rsidR="00A94DA4" w:rsidRPr="0052774B" w:rsidRDefault="00ED3FAE" w:rsidP="0052774B">
      <w:pPr>
        <w:shd w:val="clear" w:color="auto" w:fill="FFFFFF" w:themeFill="background1"/>
        <w:autoSpaceDE w:val="0"/>
        <w:autoSpaceDN w:val="0"/>
        <w:adjustRightInd w:val="0"/>
        <w:spacing w:before="60" w:line="240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pict>
          <v:line id="Прямая соединительная линия 2" o:spid="_x0000_s1038" style="position:absolute;left:0;text-align:left;flip:x;z-index:251660288;visibility:visible" from="36pt,5.55pt" to="36.7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" strokecolor="#4f81bd [3204]" strokeweight="2pt">
            <v:shadow on="t" color="black" opacity="24903f" origin=",.5" offset="0,.55556mm"/>
          </v:line>
        </w:pict>
      </w:r>
      <w:r w:rsidR="00A94DA4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например, </w:t>
      </w:r>
      <w:r w:rsidR="00A94DA4" w:rsidRPr="0052774B">
        <w:rPr>
          <w:rFonts w:ascii="Times New Roman" w:hAnsi="Times New Roman" w:cs="Times New Roman"/>
          <w:b/>
          <w:i/>
          <w:color w:val="333333"/>
          <w:shd w:val="clear" w:color="auto" w:fill="FFFFFF"/>
          <w:lang w:val="ru-RU"/>
        </w:rPr>
        <w:t xml:space="preserve">к </w:t>
      </w:r>
      <w:proofErr w:type="spellStart"/>
      <w:r w:rsidR="00A94DA4" w:rsidRPr="0052774B">
        <w:rPr>
          <w:rFonts w:ascii="Times New Roman" w:hAnsi="Times New Roman" w:cs="Times New Roman"/>
          <w:b/>
          <w:i/>
          <w:color w:val="333333"/>
          <w:shd w:val="clear" w:color="auto" w:fill="FFFFFF"/>
          <w:lang w:val="ru-RU"/>
        </w:rPr>
        <w:t>правоудостоверяющим</w:t>
      </w:r>
      <w:proofErr w:type="spellEnd"/>
      <w:r w:rsidR="00A94DA4" w:rsidRPr="0052774B">
        <w:rPr>
          <w:rFonts w:ascii="Times New Roman" w:hAnsi="Times New Roman" w:cs="Times New Roman"/>
          <w:b/>
          <w:i/>
          <w:color w:val="333333"/>
          <w:shd w:val="clear" w:color="auto" w:fill="FFFFFF"/>
          <w:lang w:val="ru-RU"/>
        </w:rPr>
        <w:t xml:space="preserve"> документам</w:t>
      </w:r>
      <w:r w:rsidR="00A94DA4" w:rsidRPr="0052774B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 xml:space="preserve"> относится </w:t>
      </w:r>
      <w:r w:rsidR="00A94DA4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>выписка из Единого государственного реестра недвижимости (ЕГРН), которую можно</w:t>
      </w:r>
      <w:r w:rsidR="00A94DA4" w:rsidRPr="0052774B">
        <w:rPr>
          <w:rFonts w:ascii="Times New Roman" w:hAnsi="Times New Roman" w:cs="Times New Roman"/>
          <w:i/>
        </w:rPr>
        <w:t xml:space="preserve"> </w:t>
      </w:r>
      <w:r w:rsidR="00A94DA4" w:rsidRPr="0052774B">
        <w:rPr>
          <w:rFonts w:ascii="Times New Roman" w:hAnsi="Times New Roman" w:cs="Times New Roman"/>
          <w:i/>
          <w:lang w:val="ru-RU"/>
        </w:rPr>
        <w:t>з</w:t>
      </w:r>
      <w:r w:rsidR="00A94DA4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аказать лично в территориальном отделении </w:t>
      </w:r>
      <w:proofErr w:type="spellStart"/>
      <w:r w:rsidR="00A94DA4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>Росреестра</w:t>
      </w:r>
      <w:proofErr w:type="spellEnd"/>
      <w:r w:rsidR="00A94DA4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>, МФЦ или через интернет</w:t>
      </w:r>
      <w:r w:rsidR="00A94DA4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сайте </w:t>
      </w:r>
      <w:proofErr w:type="spellStart"/>
      <w:r w:rsidR="00A94DA4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Росреестра</w:t>
      </w:r>
      <w:proofErr w:type="spellEnd"/>
      <w:r w:rsidR="00A94DA4" w:rsidRPr="0052774B">
        <w:t xml:space="preserve"> </w:t>
      </w:r>
      <w:r w:rsidR="00A94DA4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при наличии цифровой подписи; </w:t>
      </w:r>
    </w:p>
    <w:p w:rsidR="00A94DA4" w:rsidRPr="0052774B" w:rsidRDefault="00A94DA4" w:rsidP="0052774B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>к </w:t>
      </w:r>
      <w:r w:rsidRPr="0052774B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правоустанавливающим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> </w:t>
      </w:r>
      <w:r w:rsidRPr="0052774B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документам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 относятся административные акты о 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выделении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земель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договор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ы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аренды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  <w:lang w:val="ru-RU"/>
        </w:rPr>
        <w:t>,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купли-продажи, дарения, приватизации, свидетельства о праве на наследство, вступившие в силу судебные акты, акты органов государственной власти и местного самоуправления, иные </w:t>
      </w:r>
      <w:r w:rsidRPr="0052774B">
        <w:rPr>
          <w:rFonts w:ascii="Times New Roman" w:hAnsi="Times New Roman" w:cs="Times New Roman"/>
          <w:b/>
          <w:bCs/>
          <w:i/>
          <w:color w:val="333333"/>
          <w:shd w:val="clear" w:color="auto" w:fill="FFFFFF"/>
        </w:rPr>
        <w:t>документы</w:t>
      </w:r>
      <w:r w:rsidRPr="0052774B">
        <w:rPr>
          <w:rFonts w:ascii="Times New Roman" w:hAnsi="Times New Roman" w:cs="Times New Roman"/>
          <w:i/>
          <w:color w:val="333333"/>
          <w:shd w:val="clear" w:color="auto" w:fill="FFFFFF"/>
        </w:rPr>
        <w:t>, предусмотренные законодательством</w:t>
      </w:r>
      <w:r w:rsidRPr="0052774B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5277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336793" w:rsidRPr="0052774B" w:rsidRDefault="00336793" w:rsidP="0052774B">
      <w:pPr>
        <w:pStyle w:val="ad"/>
        <w:keepLines/>
        <w:numPr>
          <w:ilvl w:val="0"/>
          <w:numId w:val="7"/>
        </w:numPr>
        <w:shd w:val="clear" w:color="auto" w:fill="FFFFFF" w:themeFill="background1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копии 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правоудостоверяющих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документов на подключаемый объект, ранее построе</w:t>
      </w:r>
      <w:r w:rsidR="006C134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нный и введенный в эксплуатацию.</w:t>
      </w:r>
      <w:r w:rsidR="006C1341" w:rsidRPr="0052774B">
        <w:t xml:space="preserve"> </w:t>
      </w:r>
      <w:r w:rsidR="006C134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отсутствии </w:t>
      </w:r>
      <w:proofErr w:type="spellStart"/>
      <w:r w:rsidR="006C134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правоудостоверяющих</w:t>
      </w:r>
      <w:proofErr w:type="spellEnd"/>
      <w:r w:rsidR="006C134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документов прилагаются копии правоустанавливающих документов;</w:t>
      </w:r>
    </w:p>
    <w:p w:rsidR="001A2D0D" w:rsidRPr="0052774B" w:rsidRDefault="00ED3FAE" w:rsidP="0052774B">
      <w:pPr>
        <w:keepLines/>
        <w:shd w:val="clear" w:color="auto" w:fill="FFFFFF" w:themeFill="background1"/>
        <w:spacing w:before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E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pict>
          <v:line id="Прямая соединительная линия 3" o:spid="_x0000_s1037" style="position:absolute;left:0;text-align:left;z-index:251661312;visibility:visible" from="38.25pt,6.45pt" to="38.2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" strokecolor="#4f81bd [3204]" strokeweight="2pt">
            <v:shadow on="t" color="black" opacity="24903f" origin=",.5" offset="0,.55556mm"/>
          </v:line>
        </w:pict>
      </w:r>
      <w:r w:rsidR="001A2D0D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выписка из Единого государственного реестра недвижимости (ЕГРН), которую можно заказать лично в территориальном отделении </w:t>
      </w:r>
      <w:proofErr w:type="spellStart"/>
      <w:r w:rsidR="001A2D0D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Росреестра</w:t>
      </w:r>
      <w:proofErr w:type="spellEnd"/>
      <w:r w:rsidR="001A2D0D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МФЦ или через интернет</w:t>
      </w:r>
      <w:r w:rsidR="001A2D0D" w:rsidRPr="0052774B">
        <w:t xml:space="preserve"> </w:t>
      </w:r>
      <w:r w:rsidR="001A2D0D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на сайте </w:t>
      </w:r>
      <w:proofErr w:type="spellStart"/>
      <w:r w:rsidR="001A2D0D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Росреестра</w:t>
      </w:r>
      <w:proofErr w:type="spellEnd"/>
      <w:r w:rsidR="001A2D0D" w:rsidRPr="0052774B">
        <w:t xml:space="preserve"> </w:t>
      </w:r>
      <w:r w:rsidR="001A2D0D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 наличии цифровой подписи</w:t>
      </w:r>
    </w:p>
    <w:p w:rsidR="0003072B" w:rsidRPr="0052774B" w:rsidRDefault="00075858" w:rsidP="0052774B">
      <w:pPr>
        <w:pStyle w:val="ad"/>
        <w:keepLines/>
        <w:numPr>
          <w:ilvl w:val="0"/>
          <w:numId w:val="7"/>
        </w:numPr>
        <w:shd w:val="clear" w:color="auto" w:fill="FFFFFF" w:themeFill="background1"/>
        <w:spacing w:before="120" w:line="240" w:lineRule="auto"/>
        <w:ind w:left="828" w:hanging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документы, содержащие 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границах земельного участка, </w:t>
      </w:r>
      <w:r w:rsidR="00834825" w:rsidRPr="0052774B">
        <w:rPr>
          <w:rFonts w:ascii="Times New Roman" w:eastAsia="Times New Roman" w:hAnsi="Times New Roman" w:cs="Times New Roman"/>
          <w:sz w:val="28"/>
          <w:szCs w:val="28"/>
        </w:rPr>
        <w:t>на котором размещен (планируется к размещению) подключаемый объект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58C4" w:rsidRPr="0052774B" w:rsidRDefault="00ED3FAE" w:rsidP="0052774B">
      <w:pPr>
        <w:keepLines/>
        <w:shd w:val="clear" w:color="auto" w:fill="FFFFFF" w:themeFill="background1"/>
        <w:spacing w:before="120" w:line="240" w:lineRule="auto"/>
        <w:ind w:left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3FAE">
        <w:rPr>
          <w:rFonts w:ascii="Times New Roman" w:hAnsi="Times New Roman" w:cs="Times New Roman"/>
          <w:i/>
          <w:noProof/>
          <w:sz w:val="24"/>
          <w:szCs w:val="24"/>
          <w:lang w:val="ru-RU"/>
        </w:rPr>
        <w:pict>
          <v:line id="Прямая соединительная линия 4" o:spid="_x0000_s1036" style="position:absolute;left:0;text-align:left;z-index:251662336;visibility:visible" from="37.5pt,6.85pt" to="37.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" strokecolor="#4f81bd [3204]" strokeweight="2pt">
            <v:shadow on="t" color="black" opacity="24903f" origin=",.5" offset="0,.55556mm"/>
          </v:line>
        </w:pict>
      </w:r>
      <w:r w:rsidR="00F758C4" w:rsidRPr="0052774B">
        <w:rPr>
          <w:rFonts w:ascii="Times New Roman" w:hAnsi="Times New Roman" w:cs="Times New Roman"/>
          <w:i/>
          <w:sz w:val="24"/>
          <w:szCs w:val="24"/>
          <w:lang w:val="ru-RU"/>
        </w:rPr>
        <w:t>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</w:t>
      </w:r>
    </w:p>
    <w:p w:rsidR="0003072B" w:rsidRPr="0052774B" w:rsidRDefault="00A46726" w:rsidP="0052774B">
      <w:pPr>
        <w:pStyle w:val="ad"/>
        <w:keepLines/>
        <w:numPr>
          <w:ilvl w:val="0"/>
          <w:numId w:val="7"/>
        </w:numPr>
        <w:shd w:val="clear" w:color="auto" w:fill="FFFFFF" w:themeFill="background1"/>
        <w:spacing w:before="120" w:line="240" w:lineRule="auto"/>
        <w:ind w:left="828" w:hanging="4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lastRenderedPageBreak/>
        <w:t>градостроительный план земельного участка (при его наличии)</w:t>
      </w:r>
      <w:r w:rsidR="004A7664"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6776" w:rsidRPr="0052774B" w:rsidRDefault="00ED3FAE" w:rsidP="0052774B">
      <w:pPr>
        <w:keepLines/>
        <w:shd w:val="clear" w:color="auto" w:fill="FFFFFF" w:themeFill="background1"/>
        <w:spacing w:before="12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E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pict>
          <v:line id="Прямая соединительная линия 5" o:spid="_x0000_s1035" style="position:absolute;left:0;text-align:left;flip:x;z-index:251663360;visibility:visible" from="36pt,5.5pt" to="36.7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" strokecolor="#4f81bd [3204]" strokeweight="2pt">
            <v:shadow on="t" color="black" opacity="24903f" origin=",.5" offset="0,.55556mm"/>
          </v:line>
        </w:pict>
      </w:r>
      <w:r w:rsidR="00926776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целях получения ГПЗУ следует обращаться с заявлением в орган местного самоуправления по месту нахождения земельного участка. Заявление о выдаче ГПЗУ может быть направлено в ОМСУ лично, через МФЦ, через РПГУ. ГПЗУ выдается заявителю без взимания платы</w:t>
      </w:r>
    </w:p>
    <w:p w:rsidR="0003072B" w:rsidRPr="0052774B" w:rsidRDefault="009F1F59" w:rsidP="0052774B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</w:rPr>
        <w:t>рганизация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водопроводно-канализационного хозяйств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>7 рабочих дней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30C6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30C6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ня</w:t>
      </w:r>
      <w:proofErr w:type="spellEnd"/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получения запроса предоставляет технические условия подключения объекта капитального строительства к сетям инж</w:t>
      </w:r>
      <w:r w:rsidR="00D30C6C" w:rsidRPr="0052774B">
        <w:rPr>
          <w:rFonts w:ascii="Times New Roman" w:eastAsia="Times New Roman" w:hAnsi="Times New Roman" w:cs="Times New Roman"/>
          <w:sz w:val="28"/>
          <w:szCs w:val="28"/>
        </w:rPr>
        <w:t xml:space="preserve">енерно-технического обеспечения </w:t>
      </w:r>
      <w:r w:rsidR="00D30C6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(или</w:t>
      </w:r>
      <w:r w:rsidR="00D30C6C" w:rsidRPr="0052774B">
        <w:t xml:space="preserve"> </w:t>
      </w:r>
      <w:r w:rsidR="00D30C6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мотивированный отказ в выдаче технических условий при отсутствии технической возможности подключения)</w:t>
      </w:r>
    </w:p>
    <w:p w:rsidR="0003072B" w:rsidRPr="0052774B" w:rsidRDefault="00A7098D" w:rsidP="0052774B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 содержат следующие данные:</w:t>
      </w:r>
    </w:p>
    <w:p w:rsidR="00B41190" w:rsidRPr="0052774B" w:rsidRDefault="00B41190" w:rsidP="0052774B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41190" w:rsidRPr="0052774B" w:rsidRDefault="00B772D0" w:rsidP="0052774B">
      <w:pPr>
        <w:pStyle w:val="ad"/>
        <w:keepLines/>
        <w:numPr>
          <w:ilvl w:val="0"/>
          <w:numId w:val="10"/>
        </w:numPr>
        <w:shd w:val="clear" w:color="auto" w:fill="FFFFFF" w:themeFill="background1"/>
        <w:spacing w:before="60" w:line="240" w:lineRule="auto"/>
        <w:ind w:left="919" w:hanging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Сведения об исполнителе</w:t>
      </w:r>
      <w:r w:rsidR="00B41190" w:rsidRPr="005277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772D0" w:rsidRPr="0052774B" w:rsidRDefault="00B772D0" w:rsidP="0052774B">
      <w:pPr>
        <w:pStyle w:val="ad"/>
        <w:keepLines/>
        <w:numPr>
          <w:ilvl w:val="0"/>
          <w:numId w:val="10"/>
        </w:numPr>
        <w:shd w:val="clear" w:color="auto" w:fill="FFFFFF" w:themeFill="background1"/>
        <w:spacing w:before="60" w:line="240" w:lineRule="auto"/>
        <w:ind w:left="919" w:hanging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Информация о возможной точке (точках) присоединения (адрес или описание местоположения точки или номер колодца или камеры);</w:t>
      </w:r>
    </w:p>
    <w:p w:rsidR="0003072B" w:rsidRPr="0052774B" w:rsidRDefault="00DE34DE" w:rsidP="0052774B">
      <w:pPr>
        <w:pStyle w:val="ad"/>
        <w:keepLines/>
        <w:numPr>
          <w:ilvl w:val="0"/>
          <w:numId w:val="10"/>
        </w:numPr>
        <w:shd w:val="clear" w:color="auto" w:fill="FFFFFF" w:themeFill="background1"/>
        <w:spacing w:before="60" w:line="240" w:lineRule="auto"/>
        <w:ind w:left="919" w:hanging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</w:rPr>
        <w:t>нформация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объекта;</w:t>
      </w:r>
    </w:p>
    <w:p w:rsidR="0003072B" w:rsidRPr="0052774B" w:rsidRDefault="00A7098D" w:rsidP="0052774B">
      <w:pPr>
        <w:pStyle w:val="ad"/>
        <w:keepLines/>
        <w:numPr>
          <w:ilvl w:val="0"/>
          <w:numId w:val="10"/>
        </w:numPr>
        <w:shd w:val="clear" w:color="auto" w:fill="FFFFFF" w:themeFill="background1"/>
        <w:spacing w:before="60" w:line="240" w:lineRule="auto"/>
        <w:ind w:left="919" w:hanging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Срок действия технических условий, исчисляемый с даты их выдачи и составляющий </w:t>
      </w:r>
      <w:r w:rsidR="00736DD9" w:rsidRPr="0052774B">
        <w:rPr>
          <w:rFonts w:ascii="Times New Roman" w:eastAsia="Times New Roman" w:hAnsi="Times New Roman" w:cs="Times New Roman"/>
          <w:sz w:val="28"/>
          <w:szCs w:val="28"/>
        </w:rPr>
        <w:t xml:space="preserve">не менее 3 </w:t>
      </w:r>
      <w:r w:rsidR="00736DD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лет</w:t>
      </w:r>
      <w:r w:rsidR="00736DD9" w:rsidRPr="0052774B">
        <w:rPr>
          <w:rFonts w:ascii="Times New Roman" w:eastAsia="Times New Roman" w:hAnsi="Times New Roman" w:cs="Times New Roman"/>
          <w:sz w:val="28"/>
          <w:szCs w:val="28"/>
        </w:rPr>
        <w:t>, а при комплексном разви</w:t>
      </w:r>
      <w:r w:rsidR="00762DAF" w:rsidRPr="0052774B">
        <w:rPr>
          <w:rFonts w:ascii="Times New Roman" w:eastAsia="Times New Roman" w:hAnsi="Times New Roman" w:cs="Times New Roman"/>
          <w:sz w:val="28"/>
          <w:szCs w:val="28"/>
        </w:rPr>
        <w:t>тии территории - не менее 5 лет</w:t>
      </w:r>
      <w:r w:rsidR="00736DD9"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1BFC" w:rsidRPr="0052774B" w:rsidRDefault="00B41BFC" w:rsidP="0052774B">
      <w:pPr>
        <w:keepLines/>
        <w:shd w:val="clear" w:color="auto" w:fill="FFFFFF" w:themeFill="background1"/>
        <w:spacing w:before="6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B41BFC" w:rsidRPr="0052774B" w:rsidRDefault="00B41BFC" w:rsidP="0052774B">
      <w:pPr>
        <w:pStyle w:val="ad"/>
        <w:keepLines/>
        <w:shd w:val="clear" w:color="auto" w:fill="FFFFFF" w:themeFill="background1"/>
        <w:spacing w:before="60" w:line="240" w:lineRule="auto"/>
        <w:ind w:left="9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 случае если в течение 12 календарных месяцев (при комплексном развитии территории в течение 36 календарных месяцев) со дня выдачи технических условий заявителем не будет подано заявление о подключении, срок действия технических условий прекращается.</w:t>
      </w:r>
    </w:p>
    <w:p w:rsidR="008F756A" w:rsidRPr="0052774B" w:rsidRDefault="008F756A" w:rsidP="0052774B">
      <w:pPr>
        <w:pStyle w:val="ad"/>
        <w:keepLines/>
        <w:shd w:val="clear" w:color="auto" w:fill="FFFFFF" w:themeFill="background1"/>
        <w:spacing w:before="60" w:line="240" w:lineRule="auto"/>
        <w:ind w:left="9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4482" w:rsidRPr="0052774B" w:rsidRDefault="002A4482" w:rsidP="0052774B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6E06" w:rsidRPr="0052774B" w:rsidRDefault="002A4482" w:rsidP="0052774B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52774B">
        <w:rPr>
          <w:rFonts w:ascii="Times New Roman" w:hAnsi="Times New Roman" w:cs="Times New Roman"/>
          <w:sz w:val="28"/>
          <w:szCs w:val="28"/>
        </w:rPr>
        <w:t>подач</w:t>
      </w:r>
      <w:r w:rsidRPr="0052774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774B">
        <w:rPr>
          <w:rFonts w:ascii="Times New Roman" w:hAnsi="Times New Roman" w:cs="Times New Roman"/>
          <w:sz w:val="28"/>
          <w:szCs w:val="28"/>
        </w:rPr>
        <w:t xml:space="preserve"> заявки </w:t>
      </w:r>
      <w:r w:rsidR="00F10294" w:rsidRPr="0052774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52774B">
        <w:rPr>
          <w:rFonts w:ascii="Times New Roman" w:hAnsi="Times New Roman" w:cs="Times New Roman"/>
          <w:sz w:val="28"/>
          <w:szCs w:val="28"/>
        </w:rPr>
        <w:t xml:space="preserve"> выдач</w:t>
      </w:r>
      <w:r w:rsidR="00F10294" w:rsidRPr="0052774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774B">
        <w:rPr>
          <w:rFonts w:ascii="Times New Roman" w:hAnsi="Times New Roman" w:cs="Times New Roman"/>
          <w:sz w:val="28"/>
          <w:szCs w:val="28"/>
        </w:rPr>
        <w:t xml:space="preserve"> технических условий подключения и</w:t>
      </w:r>
      <w:r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 (или)</w:t>
      </w:r>
      <w:r w:rsidRPr="0052774B">
        <w:rPr>
          <w:rFonts w:ascii="Times New Roman" w:hAnsi="Times New Roman" w:cs="Times New Roman"/>
          <w:sz w:val="28"/>
          <w:szCs w:val="28"/>
        </w:rPr>
        <w:t xml:space="preserve"> заключение договора </w:t>
      </w:r>
      <w:r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возможно </w:t>
      </w:r>
      <w:proofErr w:type="spellStart"/>
      <w:r w:rsidR="003F6E06" w:rsidRPr="0052774B">
        <w:rPr>
          <w:rFonts w:ascii="Times New Roman" w:hAnsi="Times New Roman" w:cs="Times New Roman"/>
          <w:sz w:val="28"/>
          <w:szCs w:val="28"/>
        </w:rPr>
        <w:t>осуществ</w:t>
      </w:r>
      <w:r w:rsidRPr="0052774B">
        <w:rPr>
          <w:rFonts w:ascii="Times New Roman" w:hAnsi="Times New Roman" w:cs="Times New Roman"/>
          <w:sz w:val="28"/>
          <w:szCs w:val="28"/>
          <w:lang w:val="ru-RU"/>
        </w:rPr>
        <w:t>ить</w:t>
      </w:r>
      <w:proofErr w:type="spellEnd"/>
      <w:r w:rsidR="003F6E06" w:rsidRPr="0052774B">
        <w:rPr>
          <w:rFonts w:ascii="Times New Roman" w:hAnsi="Times New Roman" w:cs="Times New Roman"/>
          <w:sz w:val="28"/>
          <w:szCs w:val="28"/>
        </w:rPr>
        <w:t xml:space="preserve"> предварительный расчет необходимой мощности</w:t>
      </w:r>
      <w:r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 (нагрузки)</w:t>
      </w:r>
      <w:r w:rsidR="003F6E06" w:rsidRPr="0052774B">
        <w:rPr>
          <w:rFonts w:ascii="Times New Roman" w:hAnsi="Times New Roman" w:cs="Times New Roman"/>
          <w:sz w:val="28"/>
          <w:szCs w:val="28"/>
        </w:rPr>
        <w:t xml:space="preserve"> для подключаемых объектов, </w:t>
      </w:r>
      <w:r w:rsidRPr="0052774B">
        <w:rPr>
          <w:rFonts w:ascii="Times New Roman" w:hAnsi="Times New Roman" w:cs="Times New Roman"/>
          <w:sz w:val="28"/>
          <w:szCs w:val="28"/>
          <w:lang w:val="ru-RU"/>
        </w:rPr>
        <w:t>воспользовавшись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цифровым сервисом </w:t>
      </w:r>
      <w:r w:rsidR="008F75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3F6E06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нлайн-к</w:t>
      </w:r>
      <w:r w:rsidR="008F75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алькулятор расчёта планируемой величины подключаемой нагрузки</w:t>
      </w:r>
      <w:r w:rsidR="003F6E06" w:rsidRPr="0052774B">
        <w:rPr>
          <w:rFonts w:ascii="Times New Roman" w:hAnsi="Times New Roman" w:cs="Times New Roman"/>
          <w:sz w:val="28"/>
          <w:szCs w:val="28"/>
        </w:rPr>
        <w:t xml:space="preserve"> к сетям водоснабжения и водоотведения</w:t>
      </w:r>
      <w:r w:rsidR="003F6E06" w:rsidRPr="0052774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27ADF" w:rsidRPr="0052774B">
        <w:rPr>
          <w:rFonts w:ascii="Times New Roman" w:hAnsi="Times New Roman" w:cs="Times New Roman"/>
          <w:sz w:val="28"/>
          <w:szCs w:val="28"/>
          <w:lang w:val="ru-RU"/>
        </w:rPr>
        <w:t>, который размещен</w:t>
      </w:r>
      <w:r w:rsidR="00897E57" w:rsidRPr="0052774B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897E57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0294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портале </w:t>
      </w:r>
      <w:proofErr w:type="spellStart"/>
      <w:r w:rsidR="00897E57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Стро</w:t>
      </w:r>
      <w:r w:rsidR="00F10294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им.</w:t>
      </w:r>
      <w:r w:rsidR="00897E57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РБ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</w:t>
      </w:r>
      <w:r w:rsidR="008F75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ссылк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8F75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0294" w:rsidRPr="0052774B">
        <w:rPr>
          <w:rStyle w:val="ac"/>
          <w:rFonts w:ascii="Times New Roman" w:eastAsia="Times New Roman" w:hAnsi="Times New Roman" w:cs="Times New Roman"/>
          <w:sz w:val="28"/>
          <w:szCs w:val="28"/>
          <w:lang w:val="ru-RU"/>
        </w:rPr>
        <w:t>https://stroimrb.ru/sird/kalkulyator-vedeniya-biznesa-vodosnabzhenie-vodootvedenie.php</w:t>
      </w:r>
      <w:r w:rsidR="008F756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97E57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proofErr w:type="spellStart"/>
      <w:r w:rsidR="003F6E06" w:rsidRPr="0052774B">
        <w:rPr>
          <w:rFonts w:ascii="Times New Roman" w:hAnsi="Times New Roman" w:cs="Times New Roman"/>
          <w:sz w:val="28"/>
          <w:szCs w:val="28"/>
        </w:rPr>
        <w:t>уперсервис</w:t>
      </w:r>
      <w:proofErr w:type="spellEnd"/>
      <w:r w:rsidR="00897E57" w:rsidRPr="0052774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F6E06" w:rsidRPr="0052774B">
        <w:rPr>
          <w:rFonts w:ascii="Times New Roman" w:hAnsi="Times New Roman" w:cs="Times New Roman"/>
          <w:sz w:val="28"/>
          <w:szCs w:val="28"/>
        </w:rPr>
        <w:t xml:space="preserve"> «Цифровое имущество и строительство» регионального портала </w:t>
      </w:r>
      <w:proofErr w:type="spellStart"/>
      <w:r w:rsidR="003F6E06" w:rsidRPr="0052774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3F6E06" w:rsidRPr="0052774B">
        <w:rPr>
          <w:rFonts w:ascii="Times New Roman" w:hAnsi="Times New Roman" w:cs="Times New Roman"/>
          <w:sz w:val="28"/>
          <w:szCs w:val="28"/>
        </w:rPr>
        <w:t xml:space="preserve"> в разделе о жизненных ситуациях, с которыми сталкивается бизнес </w:t>
      </w:r>
      <w:hyperlink r:id="rId10" w:anchor="/createCard/IGSTehnConnectWater" w:history="1">
        <w:r w:rsidR="003F6E06" w:rsidRPr="0052774B">
          <w:rPr>
            <w:rStyle w:val="ac"/>
            <w:rFonts w:ascii="Times New Roman" w:hAnsi="Times New Roman" w:cs="Times New Roman"/>
            <w:sz w:val="28"/>
            <w:szCs w:val="28"/>
          </w:rPr>
          <w:t>https://stroyka.bashkortostan.ru/#/createCard/IGSTehnConnectWater</w:t>
        </w:r>
      </w:hyperlink>
      <w:r w:rsidR="003F6E06" w:rsidRPr="0052774B">
        <w:rPr>
          <w:rFonts w:ascii="Times New Roman" w:hAnsi="Times New Roman" w:cs="Times New Roman"/>
          <w:sz w:val="28"/>
          <w:szCs w:val="28"/>
        </w:rPr>
        <w:t>.</w:t>
      </w:r>
    </w:p>
    <w:p w:rsidR="008F756A" w:rsidRPr="0052774B" w:rsidRDefault="008F756A" w:rsidP="0052774B">
      <w:pPr>
        <w:pStyle w:val="ad"/>
        <w:keepLines/>
        <w:shd w:val="clear" w:color="auto" w:fill="FFFFFF" w:themeFill="background1"/>
        <w:spacing w:before="60" w:line="240" w:lineRule="auto"/>
        <w:ind w:left="9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1BFC" w:rsidRPr="0052774B" w:rsidRDefault="00B41BFC" w:rsidP="0052774B">
      <w:pPr>
        <w:pStyle w:val="ad"/>
        <w:keepLines/>
        <w:shd w:val="clear" w:color="auto" w:fill="FFFFFF" w:themeFill="background1"/>
        <w:spacing w:before="60" w:line="240" w:lineRule="auto"/>
        <w:ind w:left="919"/>
        <w:jc w:val="both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5E33E3" w:rsidRPr="0052774B" w:rsidRDefault="005E33E3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Как заключить договор о присоединении?</w:t>
      </w:r>
    </w:p>
    <w:p w:rsidR="0003072B" w:rsidRPr="0052774B" w:rsidRDefault="00A7098D" w:rsidP="0052774B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Для заключения договора о подключении строящегося, реконструируемого или построенного объекта капитального строительства к централизованной системе холодного водоснабжения и водоотведения необходимо направить </w:t>
      </w:r>
      <w:hyperlink r:id="rId11">
        <w:r w:rsidRPr="0052774B">
          <w:rPr>
            <w:rFonts w:ascii="Times New Roman" w:eastAsia="Times New Roman" w:hAnsi="Times New Roman" w:cs="Times New Roman"/>
            <w:b/>
            <w:sz w:val="28"/>
            <w:szCs w:val="28"/>
          </w:rPr>
          <w:t>заявление о подключении</w:t>
        </w:r>
      </w:hyperlink>
      <w:r w:rsidR="004B45C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(согласно </w:t>
      </w:r>
      <w:hyperlink r:id="rId12" w:anchor="/document/403139421/paragraph/408:0" w:history="1">
        <w:r w:rsidR="004B45C1" w:rsidRPr="0052774B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Приложение № 2</w:t>
        </w:r>
        <w:r w:rsidR="004B45C1" w:rsidRPr="0052774B">
          <w:rPr>
            <w:rStyle w:val="ac"/>
            <w:color w:val="auto"/>
            <w:u w:val="none"/>
          </w:rPr>
          <w:t xml:space="preserve"> </w:t>
        </w:r>
        <w:r w:rsidR="004B45C1" w:rsidRPr="0052774B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>Правил 2130</w:t>
        </w:r>
        <w:r w:rsidR="006524B1" w:rsidRPr="0052774B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 от 30.11.2021 г</w:t>
        </w:r>
      </w:hyperlink>
      <w:r w:rsidR="004B45C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D01BC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A2A01" w:rsidRPr="0052774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перечень необходимых документов.</w:t>
      </w:r>
    </w:p>
    <w:p w:rsidR="0003072B" w:rsidRPr="0052774B" w:rsidRDefault="00A7098D" w:rsidP="0052774B">
      <w:pPr>
        <w:keepLines/>
        <w:shd w:val="clear" w:color="auto" w:fill="FFFFFF" w:themeFill="background1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Запрос с приложениями принимаются:</w:t>
      </w:r>
    </w:p>
    <w:p w:rsidR="0003072B" w:rsidRPr="0052774B" w:rsidRDefault="00A7098D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ab/>
        <w:t>Лично через клиентские центры РСО;</w:t>
      </w:r>
    </w:p>
    <w:p w:rsidR="0003072B" w:rsidRPr="0052774B" w:rsidRDefault="00A7098D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ab/>
        <w:t>Почтой России по адресу РСО;</w:t>
      </w:r>
    </w:p>
    <w:p w:rsidR="0003072B" w:rsidRPr="0052774B" w:rsidRDefault="00A7098D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ab/>
        <w:t xml:space="preserve">В электронной форме через личные кабинеты организаций 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</w:rPr>
        <w:t>водопроводно-канализационн</w:t>
      </w:r>
      <w:r w:rsidR="009A2A0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ых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хозяйств</w:t>
      </w:r>
      <w:r w:rsidR="0034752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(при их наличии);</w:t>
      </w:r>
    </w:p>
    <w:p w:rsidR="000C2F3D" w:rsidRPr="0052774B" w:rsidRDefault="000C2F3D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- В электронной форме посредством федеральной государственной информационной системы "Единый портал государственных и муниципальных услуг (функций)" (в рамках услуги на ЕПГУ «Подключение объектов к водоснабжению и водоотведению» выбрать «Заключить договор о подключении»)</w:t>
      </w:r>
    </w:p>
    <w:p w:rsidR="0034752E" w:rsidRPr="0052774B" w:rsidRDefault="0034752E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E567AF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 электронной форме</w:t>
      </w:r>
      <w:r w:rsidR="001610BF" w:rsidRPr="0052774B">
        <w:t xml:space="preserve"> </w:t>
      </w:r>
      <w:r w:rsidR="001610BF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через </w:t>
      </w:r>
      <w:proofErr w:type="gramStart"/>
      <w:r w:rsidR="00C04A5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личный кабинет </w:t>
      </w:r>
      <w:r w:rsidR="001610BF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Региональн</w:t>
      </w:r>
      <w:r w:rsidR="00C04A5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r w:rsidR="001610BF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портал</w:t>
      </w:r>
      <w:r w:rsidR="00C04A5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1610BF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государственных и муниципальных услуг Республики Башкортостан воспользовавшись</w:t>
      </w:r>
      <w:proofErr w:type="gramEnd"/>
      <w:r w:rsidR="001610BF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услугой «Заключение договора на технологическое присоединение к сетям водоснабжения» по ссылке: </w:t>
      </w:r>
      <w:hyperlink r:id="rId13" w:anchor="/shortCard/200000000988945108" w:history="1">
        <w:r w:rsidR="001610BF" w:rsidRPr="0052774B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https://gosuslugi.bashkortostan.ru/#/shortCard/200000000988945108</w:t>
        </w:r>
      </w:hyperlink>
      <w:r w:rsidR="001610BF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E567AF" w:rsidRPr="0052774B" w:rsidRDefault="00E567AF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  В электронной форме через 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суперсервис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«Цифровое имущество и строительство»</w:t>
      </w:r>
      <w:r w:rsidR="000E7517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66A2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 разделе жизненные ситуации «Заключение договора на подключение (технологическое присоединение) к сетям водоснабжения и (или) водоотведения</w:t>
      </w:r>
      <w:r w:rsidR="00CE61EA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466A2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ссылке </w:t>
      </w:r>
      <w:hyperlink r:id="rId14" w:anchor="/lifeSituation" w:history="1">
        <w:r w:rsidR="000E7517" w:rsidRPr="0052774B">
          <w:rPr>
            <w:rStyle w:val="ac"/>
            <w:rFonts w:ascii="Times New Roman" w:eastAsia="Times New Roman" w:hAnsi="Times New Roman" w:cs="Times New Roman"/>
            <w:sz w:val="28"/>
            <w:szCs w:val="28"/>
            <w:lang w:val="ru-RU"/>
          </w:rPr>
          <w:t>https://stroyka.bashkortostan.ru/#/lifeSituation</w:t>
        </w:r>
      </w:hyperlink>
      <w:r w:rsidR="000E7517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Документы необходимые для заключения договора о присоединении</w:t>
      </w:r>
    </w:p>
    <w:p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hyperlink r:id="rId15">
        <w:r w:rsidRPr="0052774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6">
        <w:r w:rsidRPr="0052774B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с пунктом 26 Правил 2130</w:t>
        </w:r>
      </w:hyperlink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к заявлению о заключении договора о подключении должны быть приложены следующие документы:</w:t>
      </w:r>
    </w:p>
    <w:p w:rsidR="0003072B" w:rsidRPr="0052774B" w:rsidRDefault="00ED3FAE" w:rsidP="0052774B">
      <w:pPr>
        <w:pStyle w:val="ad"/>
        <w:keepLines/>
        <w:numPr>
          <w:ilvl w:val="3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E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pict>
          <v:line id="Прямая соединительная линия 6" o:spid="_x0000_s1034" style="position:absolute;left:0;text-align:left;z-index:251664384;visibility:visible" from="15pt,45.5pt" to="1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" strokecolor="#4f81bd [3204]" strokeweight="2pt">
            <v:shadow on="t" color="black" opacity="24903f" origin=",.5" offset="0,.55556mm"/>
          </v:line>
        </w:pic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76A8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proofErr w:type="spellStart"/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>окументы</w:t>
      </w:r>
      <w:proofErr w:type="spellEnd"/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>, подтверждающие полномоч</w:t>
      </w:r>
      <w:r w:rsidR="007E7D52" w:rsidRPr="0052774B">
        <w:rPr>
          <w:rFonts w:ascii="Times New Roman" w:eastAsia="Times New Roman" w:hAnsi="Times New Roman" w:cs="Times New Roman"/>
          <w:sz w:val="28"/>
          <w:szCs w:val="28"/>
        </w:rPr>
        <w:t>ия лица, подписавшего заявление</w:t>
      </w:r>
      <w:r w:rsidR="002876A8" w:rsidRPr="0052774B">
        <w:rPr>
          <w:rFonts w:ascii="Times New Roman" w:eastAsia="Times New Roman" w:hAnsi="Times New Roman" w:cs="Times New Roman"/>
          <w:sz w:val="28"/>
          <w:szCs w:val="28"/>
        </w:rPr>
        <w:t xml:space="preserve"> (для физических лиц - копия паспорта или иного документа, удостоверяющего личность)</w:t>
      </w:r>
      <w:r w:rsidR="002876A8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9291E" w:rsidRPr="0052774B" w:rsidRDefault="007E7D52" w:rsidP="0052774B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документ, который подтверждает полномочия лица, подписывающего заявление</w:t>
      </w:r>
    </w:p>
    <w:p w:rsidR="005706FD" w:rsidRPr="0052774B" w:rsidRDefault="005706FD" w:rsidP="0052774B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7F0" w:rsidRPr="0052774B" w:rsidRDefault="00A7098D" w:rsidP="0052774B">
      <w:pPr>
        <w:pStyle w:val="ad"/>
        <w:keepLines/>
        <w:numPr>
          <w:ilvl w:val="3"/>
          <w:numId w:val="3"/>
        </w:numPr>
        <w:shd w:val="clear" w:color="auto" w:fill="FFFFFF" w:themeFill="background1"/>
        <w:spacing w:before="12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Копии 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документов на земельный участок</w:t>
      </w:r>
      <w:r w:rsidR="007D6469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D6469" w:rsidRPr="0052774B">
        <w:rPr>
          <w:rFonts w:ascii="Times New Roman" w:eastAsia="Times New Roman" w:hAnsi="Times New Roman" w:cs="Times New Roman"/>
          <w:sz w:val="28"/>
          <w:szCs w:val="28"/>
        </w:rPr>
        <w:t>на котором размещен (планируется к размещению) подключаемый объект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F47F0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отсутствии </w:t>
      </w:r>
      <w:proofErr w:type="spellStart"/>
      <w:r w:rsidR="008F47F0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правоудостоверяющих</w:t>
      </w:r>
      <w:proofErr w:type="spellEnd"/>
      <w:r w:rsidR="008F47F0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документов прилагаются копии </w:t>
      </w:r>
      <w:r w:rsidR="00CB12E3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правоустанавливающих документов;</w:t>
      </w:r>
    </w:p>
    <w:p w:rsidR="002D0357" w:rsidRPr="0052774B" w:rsidRDefault="002D0357" w:rsidP="0052774B">
      <w:pPr>
        <w:keepLines/>
        <w:shd w:val="clear" w:color="auto" w:fill="FFFFFF" w:themeFill="background1"/>
        <w:spacing w:before="12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3072B" w:rsidRPr="0052774B" w:rsidRDefault="00ED3FAE" w:rsidP="0052774B">
      <w:pPr>
        <w:keepLines/>
        <w:shd w:val="clear" w:color="auto" w:fill="FFFFFF" w:themeFill="background1"/>
        <w:spacing w:before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D3FAE">
        <w:rPr>
          <w:rFonts w:ascii="Times New Roman" w:hAnsi="Times New Roman" w:cs="Times New Roman"/>
          <w:b/>
          <w:i/>
          <w:noProof/>
          <w:color w:val="333333"/>
          <w:sz w:val="24"/>
          <w:szCs w:val="24"/>
          <w:lang w:val="ru-RU"/>
        </w:rPr>
        <w:lastRenderedPageBreak/>
        <w:pict>
          <v:line id="Прямая соединительная линия 7" o:spid="_x0000_s1033" style="position:absolute;left:0;text-align:left;flip:x;z-index:251665408;visibility:visible" from="13.5pt,2.5pt" to="15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" strokecolor="#4f81bd [3204]" strokeweight="2pt">
            <v:shadow on="t" color="black" opacity="24903f" origin=",.5" offset="0,.55556mm"/>
          </v:line>
        </w:pict>
      </w:r>
      <w:r w:rsidR="002D0357" w:rsidRPr="0052774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 xml:space="preserve">к </w:t>
      </w:r>
      <w:proofErr w:type="spellStart"/>
      <w:r w:rsidR="002D0357" w:rsidRPr="0052774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>правоудостоверяющим</w:t>
      </w:r>
      <w:proofErr w:type="spellEnd"/>
      <w:r w:rsidR="002D0357" w:rsidRPr="0052774B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ru-RU"/>
        </w:rPr>
        <w:t xml:space="preserve"> документам</w:t>
      </w:r>
      <w:r w:rsidR="002D0357" w:rsidRPr="0052774B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ru-RU"/>
        </w:rPr>
        <w:t xml:space="preserve"> относится </w:t>
      </w:r>
      <w:r w:rsidR="002D0357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>выписка из Единого государственного реестра недвижимости (ЕГРН), которую можно</w:t>
      </w:r>
      <w:r w:rsidR="002D0357" w:rsidRPr="005277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0357" w:rsidRPr="0052774B">
        <w:rPr>
          <w:rFonts w:ascii="Times New Roman" w:hAnsi="Times New Roman" w:cs="Times New Roman"/>
          <w:i/>
          <w:sz w:val="24"/>
          <w:szCs w:val="24"/>
          <w:lang w:val="ru-RU"/>
        </w:rPr>
        <w:t>з</w:t>
      </w:r>
      <w:r w:rsidR="002D0357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аказать лично в территориальном отделении </w:t>
      </w:r>
      <w:proofErr w:type="spellStart"/>
      <w:r w:rsidR="002D0357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>Росреестра</w:t>
      </w:r>
      <w:proofErr w:type="spellEnd"/>
      <w:r w:rsidR="002D0357" w:rsidRPr="0052774B">
        <w:rPr>
          <w:rFonts w:ascii="Times New Roman" w:hAnsi="Times New Roman" w:cs="Times New Roman"/>
          <w:bCs/>
          <w:i/>
          <w:sz w:val="24"/>
          <w:szCs w:val="24"/>
          <w:lang w:val="ru-RU"/>
        </w:rPr>
        <w:t>, МФЦ или через интернет</w:t>
      </w:r>
      <w:r w:rsidR="002D0357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сайте </w:t>
      </w:r>
      <w:proofErr w:type="spellStart"/>
      <w:r w:rsidR="002D0357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Росреестра</w:t>
      </w:r>
      <w:proofErr w:type="spellEnd"/>
      <w:r w:rsidR="002D0357" w:rsidRPr="0052774B">
        <w:rPr>
          <w:i/>
          <w:sz w:val="24"/>
          <w:szCs w:val="24"/>
        </w:rPr>
        <w:t xml:space="preserve"> </w:t>
      </w:r>
      <w:r w:rsidR="002D0357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 наличии цифровой подписи</w:t>
      </w:r>
      <w:r w:rsidR="000E2C0C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2D0357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A7098D"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представлении в качестве </w:t>
      </w:r>
      <w:proofErr w:type="spellStart"/>
      <w:r w:rsidR="00A7098D" w:rsidRPr="0052774B">
        <w:rPr>
          <w:rFonts w:ascii="Times New Roman" w:eastAsia="Times New Roman" w:hAnsi="Times New Roman" w:cs="Times New Roman"/>
          <w:i/>
          <w:sz w:val="24"/>
          <w:szCs w:val="24"/>
        </w:rPr>
        <w:t>правоудостоверяющего</w:t>
      </w:r>
      <w:proofErr w:type="spellEnd"/>
      <w:r w:rsidR="00A7098D"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</w:t>
      </w:r>
      <w:r w:rsidR="007D6469" w:rsidRPr="0052774B">
        <w:rPr>
          <w:rFonts w:ascii="Times New Roman" w:eastAsia="Times New Roman" w:hAnsi="Times New Roman" w:cs="Times New Roman"/>
          <w:i/>
          <w:sz w:val="24"/>
          <w:szCs w:val="24"/>
        </w:rPr>
        <w:t>авления заявления о подключении</w:t>
      </w:r>
    </w:p>
    <w:p w:rsidR="007D6469" w:rsidRPr="0052774B" w:rsidRDefault="007D6469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42C1" w:rsidRPr="0052774B" w:rsidRDefault="00A7098D" w:rsidP="0052774B">
      <w:pPr>
        <w:pStyle w:val="ad"/>
        <w:keepLines/>
        <w:numPr>
          <w:ilvl w:val="0"/>
          <w:numId w:val="3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Копии 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документов на подключаемый объект, ранее построе</w:t>
      </w:r>
      <w:r w:rsidR="005C1108" w:rsidRPr="0052774B">
        <w:rPr>
          <w:rFonts w:ascii="Times New Roman" w:eastAsia="Times New Roman" w:hAnsi="Times New Roman" w:cs="Times New Roman"/>
          <w:sz w:val="28"/>
          <w:szCs w:val="28"/>
        </w:rPr>
        <w:t>нный и введенный в эксплуатацию</w:t>
      </w:r>
      <w:r w:rsidR="00CB12E3" w:rsidRPr="0052774B">
        <w:rPr>
          <w:rFonts w:ascii="Times New Roman" w:eastAsia="Times New Roman" w:hAnsi="Times New Roman" w:cs="Times New Roman"/>
          <w:sz w:val="28"/>
          <w:szCs w:val="28"/>
        </w:rPr>
        <w:t xml:space="preserve">. При отсутствии </w:t>
      </w:r>
      <w:proofErr w:type="spellStart"/>
      <w:r w:rsidR="00CB12E3" w:rsidRPr="0052774B">
        <w:rPr>
          <w:rFonts w:ascii="Times New Roman" w:eastAsia="Times New Roman" w:hAnsi="Times New Roman" w:cs="Times New Roman"/>
          <w:sz w:val="28"/>
          <w:szCs w:val="28"/>
        </w:rPr>
        <w:t>правоудостоверяющих</w:t>
      </w:r>
      <w:proofErr w:type="spellEnd"/>
      <w:r w:rsidR="00CB12E3" w:rsidRPr="0052774B">
        <w:rPr>
          <w:rFonts w:ascii="Times New Roman" w:eastAsia="Times New Roman" w:hAnsi="Times New Roman" w:cs="Times New Roman"/>
          <w:sz w:val="28"/>
          <w:szCs w:val="28"/>
        </w:rPr>
        <w:t xml:space="preserve"> документов прилагаются копии правоустанавливающих документов</w:t>
      </w:r>
      <w:r w:rsidR="00CB12E3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3072B" w:rsidRPr="0052774B" w:rsidRDefault="00ED3FAE" w:rsidP="0052774B">
      <w:pPr>
        <w:keepLines/>
        <w:shd w:val="clear" w:color="auto" w:fill="FFFFFF" w:themeFill="background1"/>
        <w:spacing w:before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pict>
          <v:line id="Прямая соединительная линия 8" o:spid="_x0000_s1032" style="position:absolute;left:0;text-align:left;z-index:251666432;visibility:visible" from="14.25pt,8.1pt" to="14.2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" strokecolor="#4f81bd [3204]" strokeweight="2pt">
            <v:shadow on="t" color="black" opacity="24903f" origin=",.5" offset="0,.55556mm"/>
          </v:line>
        </w:pict>
      </w:r>
      <w:r w:rsidR="00A31E17"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выписка из Единого государственного реестра недвижимости (ЕГРН), которую можно заказать лично в территориальном отделении </w:t>
      </w:r>
      <w:proofErr w:type="spellStart"/>
      <w:r w:rsidR="00A31E17" w:rsidRPr="0052774B">
        <w:rPr>
          <w:rFonts w:ascii="Times New Roman" w:eastAsia="Times New Roman" w:hAnsi="Times New Roman" w:cs="Times New Roman"/>
          <w:i/>
          <w:sz w:val="24"/>
          <w:szCs w:val="24"/>
        </w:rPr>
        <w:t>Росреестра</w:t>
      </w:r>
      <w:proofErr w:type="spellEnd"/>
      <w:r w:rsidR="00A31E17"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, МФЦ или через интернет на сайте </w:t>
      </w:r>
      <w:proofErr w:type="spellStart"/>
      <w:r w:rsidR="00A31E17" w:rsidRPr="0052774B">
        <w:rPr>
          <w:rFonts w:ascii="Times New Roman" w:eastAsia="Times New Roman" w:hAnsi="Times New Roman" w:cs="Times New Roman"/>
          <w:i/>
          <w:sz w:val="24"/>
          <w:szCs w:val="24"/>
        </w:rPr>
        <w:t>Росреестра</w:t>
      </w:r>
      <w:proofErr w:type="spellEnd"/>
      <w:r w:rsidR="00A31E17"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 наличии цифровой подписи</w:t>
      </w:r>
      <w:r w:rsidR="00A31E17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A7098D"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представлении в качестве </w:t>
      </w:r>
      <w:proofErr w:type="spellStart"/>
      <w:r w:rsidR="00A7098D" w:rsidRPr="0052774B">
        <w:rPr>
          <w:rFonts w:ascii="Times New Roman" w:eastAsia="Times New Roman" w:hAnsi="Times New Roman" w:cs="Times New Roman"/>
          <w:i/>
          <w:sz w:val="24"/>
          <w:szCs w:val="24"/>
        </w:rPr>
        <w:t>правоудостоверяющего</w:t>
      </w:r>
      <w:proofErr w:type="spellEnd"/>
      <w:r w:rsidR="00A7098D"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484D87" w:rsidRPr="0052774B" w:rsidRDefault="00484D87" w:rsidP="0052774B">
      <w:pPr>
        <w:keepLines/>
        <w:shd w:val="clear" w:color="auto" w:fill="FFFFFF" w:themeFill="background1"/>
        <w:spacing w:before="120"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4D87" w:rsidRPr="0052774B" w:rsidRDefault="00484D87" w:rsidP="0052774B">
      <w:pPr>
        <w:pStyle w:val="ad"/>
        <w:keepLines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опия разрешения на строительство</w:t>
      </w:r>
      <w:r w:rsidRPr="0052774B">
        <w:t xml:space="preserve">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для строящихся объектов (за исключением объектов, для строительства которых в соответствии с Градостроительным кодексом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5C1108" w:rsidRPr="0052774B">
        <w:rPr>
          <w:rFonts w:ascii="Times New Roman" w:eastAsia="Times New Roman" w:hAnsi="Times New Roman" w:cs="Times New Roman"/>
          <w:sz w:val="28"/>
          <w:szCs w:val="28"/>
        </w:rPr>
        <w:t xml:space="preserve"> при его наличии</w:t>
      </w:r>
      <w:r w:rsidR="005C1108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84D87" w:rsidRPr="0052774B" w:rsidRDefault="00ED3FAE" w:rsidP="0052774B">
      <w:pPr>
        <w:keepLines/>
        <w:shd w:val="clear" w:color="auto" w:fill="FFFFFF" w:themeFill="background1"/>
        <w:spacing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pict>
          <v:line id="Прямая соединительная линия 9" o:spid="_x0000_s1031" style="position:absolute;left:0;text-align:left;z-index:251667456;visibility:visible;mso-width-relative:margin;mso-height-relative:margin" from="12pt,2.3pt" to="12pt,1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" strokecolor="#4f81bd [3204]" strokeweight="2pt">
            <v:shadow on="t" color="black" opacity="24903f" origin=",.5" offset="0,.55556mm"/>
          </v:line>
        </w:pict>
      </w:r>
      <w:r w:rsidR="00261C52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разрешение на строительство выдается </w:t>
      </w:r>
      <w:r w:rsidR="00261C52" w:rsidRPr="005277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органом местного самоуправления</w:t>
      </w:r>
      <w:r w:rsidR="00261C52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по месту нахождения земельного участка; </w:t>
      </w:r>
      <w:r w:rsidR="00261C52" w:rsidRPr="005277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органом исполнительной власти субъекта Российской Федерации</w:t>
      </w:r>
      <w:r w:rsidR="00261C52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(Госкомитет РБ по жилищному и строительному надзору) в случае, если строительство или реконструкция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округов); </w:t>
      </w:r>
      <w:r w:rsidR="00261C52" w:rsidRPr="0052774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органом местного самоуправления муниципального района</w:t>
      </w:r>
      <w:r w:rsidR="00261C52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случае, если строительство или реконструкция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</w:t>
      </w:r>
      <w:r w:rsidR="001953D4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1953D4" w:rsidRPr="0052774B" w:rsidRDefault="001953D4" w:rsidP="0052774B">
      <w:pPr>
        <w:keepLines/>
        <w:shd w:val="clear" w:color="auto" w:fill="FFFFFF" w:themeFill="background1"/>
        <w:spacing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Документы на получение возможно подать в электронном виде через Единый портал государственных услуг</w:t>
      </w:r>
      <w:r w:rsidR="003C21B5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либо через МФЦ.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E053A2" w:rsidRPr="0052774B" w:rsidRDefault="00E053A2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2B" w:rsidRPr="0052774B" w:rsidRDefault="00A7098D" w:rsidP="0052774B">
      <w:pPr>
        <w:pStyle w:val="ad"/>
        <w:keepLines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Ситуационный план расположения объекта с привязкой к территории населенного пункта.</w:t>
      </w:r>
    </w:p>
    <w:p w:rsidR="002D50CA" w:rsidRPr="0052774B" w:rsidRDefault="00ED3FAE" w:rsidP="0052774B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pict>
          <v:line id="Прямая соединительная линия 10" o:spid="_x0000_s1030" style="position:absolute;left:0;text-align:left;z-index:251668480;visibility:visible" from="14.25pt,6.9pt" to="1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" strokecolor="#4f81bd [3204]" strokeweight="2pt">
            <v:shadow on="t" color="black" opacity="24903f" origin=",.5" offset="0,.55556mm"/>
          </v:line>
        </w:pict>
      </w:r>
      <w:r w:rsidR="002D50CA" w:rsidRPr="0052774B">
        <w:rPr>
          <w:rFonts w:ascii="Times New Roman" w:eastAsia="Times New Roman" w:hAnsi="Times New Roman" w:cs="Times New Roman"/>
          <w:i/>
          <w:sz w:val="24"/>
          <w:szCs w:val="24"/>
        </w:rPr>
        <w:t>Ситуационный план земельного участка — это схема территории и расположенных на ней построек с указанием коммуникационных систем, соседних объектов, дорог и населённых пунктов</w:t>
      </w:r>
      <w:r w:rsidR="002D50CA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114504" w:rsidRPr="0052774B" w:rsidRDefault="002D50CA" w:rsidP="0052774B">
      <w:pPr>
        <w:keepLines/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Ситуационный план земельного участка можно сформировать: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самостоятельно на публичной кадастровой карте по кадастровому номеру земельного участка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запросить в местной администрации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или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заказать на сайте </w:t>
      </w:r>
      <w:proofErr w:type="spellStart"/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Росреестра</w:t>
      </w:r>
      <w:proofErr w:type="spellEnd"/>
    </w:p>
    <w:p w:rsidR="00114504" w:rsidRPr="0052774B" w:rsidRDefault="00114504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2B" w:rsidRPr="0052774B" w:rsidRDefault="00A7098D" w:rsidP="0052774B">
      <w:pPr>
        <w:pStyle w:val="ad"/>
        <w:keepLines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Топографическая карта земельного участка в масштабе 1:500 со всеми наземными и подземным</w:t>
      </w:r>
      <w:r w:rsidR="00E106EE" w:rsidRPr="0052774B">
        <w:rPr>
          <w:rFonts w:ascii="Times New Roman" w:eastAsia="Times New Roman" w:hAnsi="Times New Roman" w:cs="Times New Roman"/>
          <w:sz w:val="28"/>
          <w:szCs w:val="28"/>
        </w:rPr>
        <w:t>и коммуникациями и сооружениями</w:t>
      </w:r>
      <w:r w:rsidR="00E106E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106EE" w:rsidRPr="0052774B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границ такого земельного участка, согласованная с эксплуатирующими организациями</w:t>
      </w:r>
      <w:r w:rsidR="00060F2E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60F2E" w:rsidRPr="0052774B" w:rsidRDefault="00ED3FAE" w:rsidP="0052774B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lastRenderedPageBreak/>
        <w:pict>
          <v:line id="Прямая соединительная линия 11" o:spid="_x0000_s1029" style="position:absolute;left:0;text-align:left;z-index:251669504;visibility:visible" from="12pt,4.2pt" to="12.7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" strokecolor="#4f81bd [3204]" strokeweight="2pt">
            <v:shadow on="t" color="black" opacity="24903f" origin=",.5" offset="0,.55556mm"/>
          </v:line>
        </w:pict>
      </w:r>
      <w:r w:rsidR="00060F2E" w:rsidRPr="0052774B">
        <w:rPr>
          <w:rFonts w:ascii="Times New Roman" w:eastAsia="Times New Roman" w:hAnsi="Times New Roman" w:cs="Times New Roman"/>
          <w:i/>
          <w:sz w:val="24"/>
          <w:szCs w:val="24"/>
        </w:rPr>
        <w:t>Топографическая карта участка должна содержать все существующие и проектируемые наземные и подземные коммуникации, а также существующие и проектируемые сооружения.</w:t>
      </w:r>
    </w:p>
    <w:p w:rsidR="00060F2E" w:rsidRPr="0052774B" w:rsidRDefault="00060F2E" w:rsidP="0052774B">
      <w:pPr>
        <w:keepLines/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Топографическая карта для объекта должна быть выполнена организацией, которая имеет лицензию на проведение топографической съемки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геодезии</w:t>
      </w:r>
      <w:r w:rsidRPr="0052774B">
        <w:t xml:space="preserve"> </w:t>
      </w:r>
      <w:r w:rsidRPr="0052774B">
        <w:rPr>
          <w:lang w:val="ru-RU"/>
        </w:rPr>
        <w:t>(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можно заказать у кадастрового инженера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). Документ платный.</w:t>
      </w:r>
    </w:p>
    <w:p w:rsidR="00FB65A9" w:rsidRPr="0052774B" w:rsidRDefault="00060F2E" w:rsidP="0052774B">
      <w:pPr>
        <w:keepLines/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Документ необходимо согласовать с организациями, чьи сети есть на карте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(с электриками, газовиками, связи, прочих организаций и т.д.),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ля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чего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следует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обратится к представителям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данных </w:t>
      </w:r>
      <w:r w:rsidRPr="0052774B">
        <w:rPr>
          <w:rFonts w:ascii="Times New Roman" w:eastAsia="Times New Roman" w:hAnsi="Times New Roman" w:cs="Times New Roman"/>
          <w:i/>
          <w:sz w:val="24"/>
          <w:szCs w:val="24"/>
        </w:rPr>
        <w:t>организаций</w:t>
      </w:r>
    </w:p>
    <w:p w:rsidR="00FB65A9" w:rsidRPr="0052774B" w:rsidRDefault="00FB65A9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2B" w:rsidRPr="0052774B" w:rsidRDefault="00731F44" w:rsidP="0052774B">
      <w:pPr>
        <w:pStyle w:val="ad"/>
        <w:keepLines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297" w:rsidRPr="0052774B" w:rsidRDefault="00ED3FAE" w:rsidP="0052774B">
      <w:pPr>
        <w:keepLines/>
        <w:shd w:val="clear" w:color="auto" w:fill="FFFFFF" w:themeFill="background1"/>
        <w:spacing w:before="12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E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pict>
          <v:line id="Прямая соединительная линия 12" o:spid="_x0000_s1028" style="position:absolute;left:0;text-align:left;z-index:251670528;visibility:visible" from="14.25pt,6.25pt" to="1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" strokecolor="#4f81bd [3204]" strokeweight="2pt">
            <v:shadow on="t" color="black" opacity="24903f" origin=",.5" offset="0,.55556mm"/>
          </v:line>
        </w:pict>
      </w:r>
      <w:r w:rsidR="00BC5319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Баланс</w:t>
      </w:r>
      <w:r w:rsidR="00BC5319" w:rsidRPr="0052774B">
        <w:rPr>
          <w:i/>
        </w:rPr>
        <w:t xml:space="preserve"> </w:t>
      </w:r>
      <w:r w:rsidR="00BC5319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водопотребления и водоотведения может быть подготовлен заявителем самостоятельно, сторонней организацией по обращению заявителя, либо РСО по обращению заявителя на платной основе</w:t>
      </w:r>
      <w:r w:rsidR="00BC5319" w:rsidRPr="005277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BC5319" w:rsidRPr="0052774B">
        <w:rPr>
          <w:rFonts w:ascii="Times New Roman" w:hAnsi="Times New Roman" w:cs="Times New Roman"/>
          <w:i/>
          <w:color w:val="020728"/>
          <w:sz w:val="24"/>
          <w:szCs w:val="24"/>
          <w:shd w:val="clear" w:color="auto" w:fill="FFFFFF"/>
        </w:rPr>
        <w:t>Документ подписывается руководителем организации или заказчиком и заверяется печатью</w:t>
      </w:r>
    </w:p>
    <w:p w:rsidR="00D16297" w:rsidRPr="0052774B" w:rsidRDefault="00D16297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2B" w:rsidRPr="0052774B" w:rsidRDefault="00A7098D" w:rsidP="0052774B">
      <w:pPr>
        <w:pStyle w:val="ad"/>
        <w:keepLines/>
        <w:numPr>
          <w:ilvl w:val="0"/>
          <w:numId w:val="3"/>
        </w:numPr>
        <w:shd w:val="clear" w:color="auto" w:fill="FFFFFF" w:themeFill="background1"/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</w:t>
      </w:r>
      <w:r w:rsidR="0050212D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0D21" w:rsidRPr="0052774B" w:rsidRDefault="00ED3FAE" w:rsidP="0052774B">
      <w:pPr>
        <w:keepLines/>
        <w:shd w:val="clear" w:color="auto" w:fill="FFFFFF" w:themeFill="background1"/>
        <w:spacing w:before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FAE">
        <w:rPr>
          <w:rFonts w:ascii="Times New Roman" w:eastAsia="Times New Roman" w:hAnsi="Times New Roman" w:cs="Times New Roman"/>
          <w:i/>
          <w:noProof/>
          <w:sz w:val="24"/>
          <w:szCs w:val="24"/>
          <w:lang w:val="ru-RU"/>
        </w:rPr>
        <w:pict>
          <v:line id="Прямая соединительная линия 13" o:spid="_x0000_s1027" style="position:absolute;left:0;text-align:left;flip:x;z-index:251671552;visibility:visible" from="13.5pt,5.9pt" to="14.2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" strokecolor="#4f81bd [3204]" strokeweight="2pt">
            <v:shadow on="t" color="black" opacity="24903f" origin=",.5" offset="0,.55556mm"/>
          </v:line>
        </w:pict>
      </w:r>
      <w:r w:rsidR="005E0D21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целях получения ГПЗУ следует обращаться с заявлением в орган местного самоуправления по месту нахождения земельного участка. Заявление о выдаче ГПЗУ может быть направлено через МФЦ, через РПГУ</w:t>
      </w:r>
      <w:r w:rsidR="005B0B2B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ЕПГУ. </w:t>
      </w:r>
      <w:r w:rsidR="005E0D21" w:rsidRPr="0052774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ГПЗУ выдается заявителю без взимания платы</w:t>
      </w:r>
    </w:p>
    <w:p w:rsidR="004922D1" w:rsidRPr="0052774B" w:rsidRDefault="004922D1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2B" w:rsidRPr="0052774B" w:rsidRDefault="00A65CDB" w:rsidP="0052774B">
      <w:pPr>
        <w:keepLines/>
        <w:shd w:val="clear" w:color="auto" w:fill="FFFFFF" w:themeFill="background1"/>
        <w:spacing w:line="240" w:lineRule="auto"/>
        <w:ind w:left="426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ab/>
        <w:t>К заявлению о подключении вы вправе приложить результаты инженерных изысканий, либо ссылку на информационную систему, где размещены вышеуказанные результаты.</w:t>
      </w:r>
    </w:p>
    <w:p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656905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предоставлении полного пакета документов и при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наличии технической возможности подключения</w:t>
      </w:r>
      <w:r w:rsidR="00455495" w:rsidRPr="0052774B">
        <w:rPr>
          <w:rFonts w:ascii="Times New Roman" w:eastAsia="Times New Roman" w:hAnsi="Times New Roman" w:cs="Times New Roman"/>
          <w:sz w:val="28"/>
          <w:szCs w:val="28"/>
        </w:rPr>
        <w:t xml:space="preserve"> либо при отсутствии технической возможности подключения, но при условии наличия в инвестиционной программе </w:t>
      </w:r>
      <w:r w:rsidR="00455495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 ВКХ</w:t>
      </w:r>
      <w:r w:rsidR="00455495" w:rsidRPr="0052774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обеспечивающих техническую возможность подключения</w:t>
      </w:r>
      <w:r w:rsidR="00455495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водопроводно-канализационного хозяйства пред</w:t>
      </w:r>
      <w:r w:rsidR="00455495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ставит заявителю подписанный проект договора о подключении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в течение 20 рабочих дней</w:t>
      </w:r>
      <w:r w:rsidR="00ED6737" w:rsidRPr="0052774B"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обращения с приложением в том числе технических условий и расчета платы за подключение.</w:t>
      </w:r>
    </w:p>
    <w:p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Заявитель подписывает 2 экземпляра проекта договора о подключении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в течение 10 рабочих дней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подписанного организацией водопроводно-канализационного хозяйства проекта договора о подключении (технологичес</w:t>
      </w:r>
      <w:r w:rsidR="00EA32AD" w:rsidRPr="0052774B">
        <w:rPr>
          <w:rFonts w:ascii="Times New Roman" w:eastAsia="Times New Roman" w:hAnsi="Times New Roman" w:cs="Times New Roman"/>
          <w:sz w:val="28"/>
          <w:szCs w:val="28"/>
        </w:rPr>
        <w:t>ком присоединении) и направляет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в указанный срок один экземпляр </w:t>
      </w:r>
      <w:r w:rsidR="00EA32AD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договора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организации водопроводно-канализационного хозяйства с приложением к нему документов, подтверждающих полномочия</w:t>
      </w:r>
      <w:r w:rsidR="005440AB" w:rsidRPr="0052774B">
        <w:t xml:space="preserve"> </w:t>
      </w:r>
      <w:r w:rsidR="005440AB" w:rsidRPr="0052774B">
        <w:rPr>
          <w:rFonts w:ascii="Times New Roman" w:eastAsia="Times New Roman" w:hAnsi="Times New Roman" w:cs="Times New Roman"/>
          <w:sz w:val="28"/>
          <w:szCs w:val="28"/>
        </w:rPr>
        <w:t>лица, подписавшего проект договора о подключении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7DF1" w:rsidRPr="0052774B" w:rsidRDefault="00A7098D" w:rsidP="0052774B">
      <w:pPr>
        <w:keepLines/>
        <w:shd w:val="clear" w:color="auto" w:fill="FFFFFF" w:themeFill="background1"/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Какие дальнейшие действия после получения договора?</w:t>
      </w:r>
    </w:p>
    <w:p w:rsidR="0003072B" w:rsidRPr="0052774B" w:rsidRDefault="00446940" w:rsidP="0052774B">
      <w:pPr>
        <w:keepLines/>
        <w:shd w:val="clear" w:color="auto" w:fill="FFFFFF" w:themeFill="background1"/>
        <w:spacing w:before="240"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Выполнение условий</w:t>
      </w:r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подключения (подготовка объекта к подключению).</w:t>
      </w:r>
    </w:p>
    <w:p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Мероприятия по подключению в пределах границ вашего земельного участка осуществляются заявителем, а по подключению до границы з</w:t>
      </w:r>
      <w:r w:rsidR="003F5B01" w:rsidRPr="0052774B">
        <w:rPr>
          <w:rFonts w:ascii="Times New Roman" w:eastAsia="Times New Roman" w:hAnsi="Times New Roman" w:cs="Times New Roman"/>
          <w:sz w:val="28"/>
          <w:szCs w:val="28"/>
        </w:rPr>
        <w:t xml:space="preserve">емельного участка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- организацией водопроводно-канализационного хозяйства.</w:t>
      </w:r>
    </w:p>
    <w:p w:rsidR="00D80AB1" w:rsidRPr="0052774B" w:rsidRDefault="00D80AB1" w:rsidP="0052774B">
      <w:pPr>
        <w:keepLines/>
        <w:shd w:val="clear" w:color="auto" w:fill="FFFFFF" w:themeFill="background1"/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 xml:space="preserve">Выполнение мероприятий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заявителем:</w:t>
      </w:r>
    </w:p>
    <w:p w:rsidR="00D80AB1" w:rsidRPr="0052774B" w:rsidRDefault="00D80AB1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проектирование и строительство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внутриплощадочных и (или) внутридомовых сетей и оборудования подключаемого объекта к подключению в пределах границ земельного участка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заявителя.</w:t>
      </w:r>
    </w:p>
    <w:p w:rsidR="00D80AB1" w:rsidRPr="0052774B" w:rsidRDefault="00D80AB1" w:rsidP="0052774B">
      <w:pPr>
        <w:keepLines/>
        <w:shd w:val="clear" w:color="auto" w:fill="FFFFFF" w:themeFill="background1"/>
        <w:spacing w:before="3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а основании параметров подключения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</w:t>
      </w:r>
      <w:proofErr w:type="spellStart"/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>аявителю</w:t>
      </w:r>
      <w:proofErr w:type="spellEnd"/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разрабатывается проектная документация </w:t>
      </w:r>
      <w:proofErr w:type="spellStart"/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>организаци</w:t>
      </w:r>
      <w:proofErr w:type="spellEnd"/>
      <w:r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ей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водопроводно-канализационного хозяйства или сторонней организацией</w:t>
      </w:r>
      <w:r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:rsidR="00D80AB1" w:rsidRPr="0052774B" w:rsidRDefault="00D80AB1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После разработки проектной документации  сторонней организацией, имеющей свидетельство СРО на проектно-изыскательские работы, проектную документацию необходимо согласовать в организации водопроводно-канализационного хозяйства. </w:t>
      </w:r>
    </w:p>
    <w:p w:rsidR="00D80AB1" w:rsidRPr="0052774B" w:rsidRDefault="00D80AB1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Для этого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организацию ВКХ 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необходимо направить сопроводительное письмо с приложениями:</w:t>
      </w:r>
    </w:p>
    <w:p w:rsidR="00D80AB1" w:rsidRPr="0052774B" w:rsidRDefault="00D80AB1" w:rsidP="0052774B">
      <w:pPr>
        <w:keepLines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Один экземпляр утвержденного проекта.</w:t>
      </w:r>
    </w:p>
    <w:p w:rsidR="00D80AB1" w:rsidRPr="0052774B" w:rsidRDefault="00D80AB1" w:rsidP="0052774B">
      <w:pPr>
        <w:keepLines/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>Копию ранее выданных технических условий.</w:t>
      </w:r>
    </w:p>
    <w:p w:rsidR="00D80AB1" w:rsidRPr="0052774B" w:rsidRDefault="00D80AB1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Организация ВКХ рассматривает и согласовывает направленную проектную документацию в течение </w:t>
      </w:r>
      <w:r w:rsidR="006D4D3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0 календарных дней, в случае отсутствия замечаний организация ВКХ  письменно</w:t>
      </w:r>
      <w:r w:rsidRPr="0052774B">
        <w:t xml:space="preserve">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уведомляет заявителя о согласовании проектной документации.</w:t>
      </w:r>
    </w:p>
    <w:p w:rsidR="00D80AB1" w:rsidRPr="0052774B" w:rsidRDefault="00D80AB1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После согласования проектной документации  на строительство наружных сетей водоснабжения и (или) водоотведения</w:t>
      </w:r>
      <w:r w:rsidR="007C0B11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заявитель осуществляет строительство и монтаж трубопроводов в соответствии с данной проектной документацией и градостроительным кодексом РФ от 29.12.2004 № 190-ФЗ. </w:t>
      </w:r>
    </w:p>
    <w:p w:rsidR="00D80AB1" w:rsidRPr="0052774B" w:rsidRDefault="00D80AB1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После завершения строительства внутриплощадочных и внутридомовых сетей холодного водоснабжения и (или) водоотведения Заявитель направляет в организацию ВКХ </w:t>
      </w:r>
      <w:r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письменное  уведомление о готовности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объекта капитального строительства к подключению и предоставляет  исполнительную документацию с приложением нижеуказанных документов:</w:t>
      </w:r>
    </w:p>
    <w:p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копия ранее выданных технических условий.</w:t>
      </w:r>
    </w:p>
    <w:p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копия согласования проекта водоснабжения и 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канализования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исполнительные план и профиль.</w:t>
      </w:r>
    </w:p>
    <w:p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акты на скрытые работы в полном объеме.</w:t>
      </w:r>
    </w:p>
    <w:p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акты о проведении приемочного гидравлического испытания напорного трубопровода на прочность и герметичность.</w:t>
      </w:r>
    </w:p>
    <w:p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акт о проведении приемочного гидравлического испытания безнапорного трубопровода на герметичность.</w:t>
      </w:r>
    </w:p>
    <w:p w:rsidR="00D80AB1" w:rsidRPr="0052774B" w:rsidRDefault="00D80AB1" w:rsidP="0052774B">
      <w:pPr>
        <w:pStyle w:val="ad"/>
        <w:keepLines/>
        <w:numPr>
          <w:ilvl w:val="0"/>
          <w:numId w:val="11"/>
        </w:numPr>
        <w:shd w:val="clear" w:color="auto" w:fill="FFFFFF" w:themeFill="background1"/>
        <w:spacing w:line="240" w:lineRule="auto"/>
        <w:ind w:hanging="4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сертификаты на использованные материалы, оборудование и трубы.</w:t>
      </w:r>
    </w:p>
    <w:p w:rsidR="008561AE" w:rsidRPr="0052774B" w:rsidRDefault="008561AE" w:rsidP="0052774B">
      <w:pPr>
        <w:keepLines/>
        <w:shd w:val="clear" w:color="auto" w:fill="FFFFFF" w:themeFill="background1"/>
        <w:spacing w:before="240" w:after="24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561AE" w:rsidRPr="0052774B" w:rsidRDefault="008561AE" w:rsidP="0052774B">
      <w:pPr>
        <w:keepLines/>
        <w:shd w:val="clear" w:color="auto" w:fill="FFFFFF" w:themeFill="background1"/>
        <w:spacing w:before="240" w:after="24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Выполнение мероприятий исполнителем:</w:t>
      </w:r>
    </w:p>
    <w:p w:rsidR="008561AE" w:rsidRPr="0052774B" w:rsidRDefault="008561AE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проектирование и строительство сетей от точки присоединения на существующей сети до точки подключения, находящейся на границе земельного участка заявителя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8561AE" w:rsidRPr="0052774B" w:rsidRDefault="008561AE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Подключение объектов осуществляется по результатам проектирования подключения,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которое проводится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ВКХ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предоставляемых заявителем исходных данных для проектирования подключения.</w:t>
      </w:r>
    </w:p>
    <w:p w:rsidR="008561AE" w:rsidRPr="0052774B" w:rsidRDefault="008561AE" w:rsidP="0052774B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Заявитель о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</w:rPr>
        <w:t>дновременно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с подачей заявления о подключении или в течение 20 рабочих дней со дня заключения договора о подключении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должен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в организацию ВКХ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документы, содержащие исходные данные для проектирования подключения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, это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561AE" w:rsidRPr="0052774B" w:rsidRDefault="008561AE" w:rsidP="0052774B">
      <w:pPr>
        <w:keepLines/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план колодца, подвального помещения (</w:t>
      </w:r>
      <w:proofErr w:type="spellStart"/>
      <w:r w:rsidRPr="0052774B">
        <w:rPr>
          <w:rFonts w:ascii="Times New Roman" w:eastAsia="Times New Roman" w:hAnsi="Times New Roman" w:cs="Times New Roman"/>
          <w:sz w:val="28"/>
          <w:szCs w:val="28"/>
        </w:rPr>
        <w:t>техподполья</w:t>
      </w:r>
      <w:proofErr w:type="spellEnd"/>
      <w:r w:rsidRPr="0052774B">
        <w:rPr>
          <w:rFonts w:ascii="Times New Roman" w:eastAsia="Times New Roman" w:hAnsi="Times New Roman" w:cs="Times New Roman"/>
          <w:sz w:val="28"/>
          <w:szCs w:val="28"/>
        </w:rPr>
        <w:t>) или иного помещения проектируемого (существующего) объекта капитального строительства с указанием мест водопроводного ввода, узла учета горячей, холодной воды, канализационного выпуска;</w:t>
      </w:r>
    </w:p>
    <w:p w:rsidR="008561AE" w:rsidRPr="0052774B" w:rsidRDefault="008561AE" w:rsidP="0052774B">
      <w:pPr>
        <w:keepLines/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 w:rsidR="008561AE" w:rsidRPr="0052774B" w:rsidRDefault="008561AE" w:rsidP="0052774B">
      <w:pPr>
        <w:keepLines/>
        <w:shd w:val="clear" w:color="auto" w:fill="FFFFFF" w:themeFill="background1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03072B" w:rsidRPr="0052774B" w:rsidRDefault="0003072B" w:rsidP="0052774B">
      <w:pPr>
        <w:keepLines/>
        <w:shd w:val="clear" w:color="auto" w:fill="FFFFFF" w:themeFill="background1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2B" w:rsidRPr="0052774B" w:rsidRDefault="00A7098D" w:rsidP="0052774B">
      <w:pPr>
        <w:keepLines/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Фактическое присоединение</w:t>
      </w:r>
    </w:p>
    <w:p w:rsidR="005954D3" w:rsidRPr="0052774B" w:rsidRDefault="005954D3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</w:t>
      </w:r>
      <w:r w:rsidR="0047049C" w:rsidRPr="0052774B">
        <w:rPr>
          <w:rFonts w:ascii="Times New Roman" w:eastAsia="Times New Roman" w:hAnsi="Times New Roman" w:cs="Times New Roman"/>
          <w:sz w:val="28"/>
          <w:szCs w:val="28"/>
        </w:rPr>
        <w:t xml:space="preserve">водопроводно-канализационного хозяйства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осуществляет проверку выполнения готовности объекта к подключению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заключенного договора о подключении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срок до 15 рабочих дней в зависимости от Регламента подключения организации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водопроводно-канализационного хозяйства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После установления технической готовности Организация водопроводно-канализационного хозяйства в </w:t>
      </w:r>
      <w:r w:rsidR="00BB2B28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срок </w:t>
      </w:r>
      <w:r w:rsidR="00401D63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до </w:t>
      </w:r>
      <w:r w:rsidR="0047049C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14</w:t>
      </w:r>
      <w:r w:rsidR="00401D63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рабочих дней </w:t>
      </w:r>
      <w:proofErr w:type="gramStart"/>
      <w:r w:rsidR="00401D63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согласно срока</w:t>
      </w:r>
      <w:proofErr w:type="gramEnd"/>
      <w:r w:rsidR="00401D63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действия договора о подключении к сетям водоотведения и водоснабжения</w:t>
      </w:r>
      <w:r w:rsidR="0047049C" w:rsidRPr="0052774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Регламента подключения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049C"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организации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выполняет действия по врезке (фактическому подключению) водопроводных и канализационных сетей объекта к централизованным системам холодного водоснабжения и/или водоотведения.</w:t>
      </w:r>
    </w:p>
    <w:p w:rsidR="00E6571A" w:rsidRPr="0052774B" w:rsidRDefault="00214691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осле выполнения фактического подключения объекта к централизованным системам холодного водоснабжения и/или водоотведения и предоставления в полном объеме и надлежащим образом оформленной исполнительной документации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между </w:t>
      </w:r>
      <w:r w:rsidRPr="0052774B">
        <w:rPr>
          <w:rFonts w:ascii="Times New Roman" w:eastAsia="Times New Roman" w:hAnsi="Times New Roman" w:cs="Times New Roman"/>
          <w:sz w:val="28"/>
          <w:szCs w:val="28"/>
        </w:rPr>
        <w:t>заявителем и исполнителем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подписывается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98D" w:rsidRPr="0052774B">
        <w:rPr>
          <w:rFonts w:ascii="Times New Roman" w:eastAsia="Times New Roman" w:hAnsi="Times New Roman" w:cs="Times New Roman"/>
          <w:b/>
          <w:sz w:val="28"/>
          <w:szCs w:val="28"/>
        </w:rPr>
        <w:t>Акт о подключении объекта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571A" w:rsidRPr="0052774B"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и о разграничении эксплуатационной ответственности объектов централизованной системы холодного водоснабжения и (или) водоотведения. </w:t>
      </w:r>
    </w:p>
    <w:p w:rsidR="00636410" w:rsidRPr="0052774B" w:rsidRDefault="00E6571A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Далее на 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основании 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Акта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договор холодного водоснабжения и</w:t>
      </w:r>
      <w:r w:rsidRPr="0052774B">
        <w:rPr>
          <w:rFonts w:ascii="Times New Roman" w:eastAsia="Times New Roman" w:hAnsi="Times New Roman" w:cs="Times New Roman"/>
          <w:sz w:val="28"/>
          <w:szCs w:val="28"/>
          <w:lang w:val="ru-RU"/>
        </w:rPr>
        <w:t>/или</w:t>
      </w:r>
      <w:r w:rsidR="00A7098D" w:rsidRPr="0052774B">
        <w:rPr>
          <w:rFonts w:ascii="Times New Roman" w:eastAsia="Times New Roman" w:hAnsi="Times New Roman" w:cs="Times New Roman"/>
          <w:sz w:val="28"/>
          <w:szCs w:val="28"/>
        </w:rPr>
        <w:t xml:space="preserve"> водоотведения.</w:t>
      </w:r>
    </w:p>
    <w:p w:rsidR="0003072B" w:rsidRPr="0052774B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774B">
        <w:rPr>
          <w:rFonts w:ascii="Times New Roman" w:eastAsia="Times New Roman" w:hAnsi="Times New Roman" w:cs="Times New Roman"/>
          <w:b/>
          <w:sz w:val="28"/>
          <w:szCs w:val="28"/>
        </w:rPr>
        <w:t>Регламентирующие документы</w:t>
      </w:r>
    </w:p>
    <w:p w:rsidR="005F0C27" w:rsidRPr="0052774B" w:rsidRDefault="00ED3FAE" w:rsidP="0052774B">
      <w:pPr>
        <w:pStyle w:val="1"/>
        <w:shd w:val="clear" w:color="auto" w:fill="FFFFFF" w:themeFill="background1"/>
        <w:spacing w:before="161" w:after="161"/>
        <w:rPr>
          <w:rFonts w:ascii="Times New Roman" w:hAnsi="Times New Roman" w:cs="Times New Roman"/>
          <w:color w:val="0070C0"/>
          <w:sz w:val="24"/>
          <w:szCs w:val="24"/>
        </w:rPr>
      </w:pPr>
      <w:hyperlink r:id="rId17" w:history="1">
        <w:r w:rsidR="00D01BCE" w:rsidRPr="0052774B">
          <w:rPr>
            <w:rStyle w:val="ac"/>
            <w:rFonts w:ascii="Times New Roman" w:hAnsi="Times New Roman" w:cs="Times New Roman"/>
            <w:sz w:val="24"/>
            <w:szCs w:val="24"/>
          </w:rPr>
          <w:t>"Градостроительный кодекс Российской Федерации" от 29.12.2004 N 190-ФЗ</w:t>
        </w:r>
      </w:hyperlink>
      <w:r w:rsidR="00D01BCE" w:rsidRPr="0052774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502D6F" w:rsidRPr="0052774B" w:rsidRDefault="00ED3FAE" w:rsidP="0052774B">
      <w:pPr>
        <w:shd w:val="clear" w:color="auto" w:fill="FFFFFF" w:themeFill="background1"/>
        <w:spacing w:before="100" w:beforeAutospacing="1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  <w:hyperlink r:id="rId18" w:history="1">
        <w:r w:rsidR="00502D6F" w:rsidRPr="0052774B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Федеральный закон от 07.12.2011 № 416-ФЗ «О водоснабжении и водоотведении»</w:t>
        </w:r>
      </w:hyperlink>
    </w:p>
    <w:p w:rsidR="0003072B" w:rsidRPr="005200FA" w:rsidRDefault="00ED3FAE" w:rsidP="0052774B">
      <w:pPr>
        <w:keepLines/>
        <w:shd w:val="clear" w:color="auto" w:fill="FFFFFF" w:themeFill="background1"/>
        <w:spacing w:before="24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hyperlink r:id="rId19" w:history="1">
        <w:r w:rsidR="00D01BCE" w:rsidRPr="0052774B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Правил</w:t>
        </w:r>
        <w:r w:rsidR="00D01BCE" w:rsidRPr="0052774B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>а</w:t>
        </w:r>
        <w:r w:rsidR="00D01BCE" w:rsidRPr="0052774B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 xml:space="preserve">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</w:t>
        </w:r>
        <w:r w:rsidR="00D01BCE" w:rsidRPr="0052774B">
          <w:rPr>
            <w:rStyle w:val="ac"/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(утр. Постановлением Правительства РФ №2130 от 30.11.2021 г)</w:t>
        </w:r>
      </w:hyperlink>
    </w:p>
    <w:p w:rsidR="0003072B" w:rsidRPr="005D30AA" w:rsidRDefault="00A7098D" w:rsidP="0052774B">
      <w:pPr>
        <w:keepLines/>
        <w:shd w:val="clear" w:color="auto" w:fill="FFFFFF" w:themeFill="background1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5200F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</w:p>
    <w:sectPr w:rsidR="0003072B" w:rsidRPr="005D30AA" w:rsidSect="00CF4E8E">
      <w:pgSz w:w="11909" w:h="16834"/>
      <w:pgMar w:top="851" w:right="852" w:bottom="851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F05"/>
    <w:multiLevelType w:val="hybridMultilevel"/>
    <w:tmpl w:val="CD56EF3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0D1A608B"/>
    <w:multiLevelType w:val="hybridMultilevel"/>
    <w:tmpl w:val="B512E5F4"/>
    <w:lvl w:ilvl="0" w:tplc="7C2E621E">
      <w:numFmt w:val="bullet"/>
      <w:lvlText w:val="·"/>
      <w:lvlJc w:val="left"/>
      <w:pPr>
        <w:ind w:left="920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297B1C31"/>
    <w:multiLevelType w:val="multilevel"/>
    <w:tmpl w:val="7890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254CB"/>
    <w:multiLevelType w:val="hybridMultilevel"/>
    <w:tmpl w:val="70FA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91A48"/>
    <w:multiLevelType w:val="hybridMultilevel"/>
    <w:tmpl w:val="18A4A750"/>
    <w:lvl w:ilvl="0" w:tplc="C6A078A6">
      <w:numFmt w:val="bullet"/>
      <w:lvlText w:val="·"/>
      <w:lvlJc w:val="left"/>
      <w:pPr>
        <w:ind w:left="83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37EC25C9"/>
    <w:multiLevelType w:val="multilevel"/>
    <w:tmpl w:val="77B603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D0D6E4A"/>
    <w:multiLevelType w:val="multilevel"/>
    <w:tmpl w:val="B5CE1D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45383A29"/>
    <w:multiLevelType w:val="multilevel"/>
    <w:tmpl w:val="F5FA1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98C4A97"/>
    <w:multiLevelType w:val="hybridMultilevel"/>
    <w:tmpl w:val="962A6F18"/>
    <w:lvl w:ilvl="0" w:tplc="0419000D">
      <w:start w:val="1"/>
      <w:numFmt w:val="bullet"/>
      <w:lvlText w:val=""/>
      <w:lvlJc w:val="left"/>
      <w:pPr>
        <w:ind w:left="920" w:hanging="5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54592CCD"/>
    <w:multiLevelType w:val="hybridMultilevel"/>
    <w:tmpl w:val="C2D2A416"/>
    <w:lvl w:ilvl="0" w:tplc="04190001">
      <w:start w:val="1"/>
      <w:numFmt w:val="bullet"/>
      <w:lvlText w:val=""/>
      <w:lvlJc w:val="left"/>
      <w:pPr>
        <w:ind w:left="830" w:hanging="4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73AA030E"/>
    <w:multiLevelType w:val="hybridMultilevel"/>
    <w:tmpl w:val="D996041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3072B"/>
    <w:rsid w:val="0000591D"/>
    <w:rsid w:val="00016438"/>
    <w:rsid w:val="00027F63"/>
    <w:rsid w:val="0003072B"/>
    <w:rsid w:val="00060BCF"/>
    <w:rsid w:val="00060F2E"/>
    <w:rsid w:val="00064DE2"/>
    <w:rsid w:val="00071747"/>
    <w:rsid w:val="00074589"/>
    <w:rsid w:val="00075858"/>
    <w:rsid w:val="0009041C"/>
    <w:rsid w:val="000C2F3D"/>
    <w:rsid w:val="000C398D"/>
    <w:rsid w:val="000D113E"/>
    <w:rsid w:val="000D2D5B"/>
    <w:rsid w:val="000D406E"/>
    <w:rsid w:val="000D77E9"/>
    <w:rsid w:val="000E2C0C"/>
    <w:rsid w:val="000E568F"/>
    <w:rsid w:val="000E7517"/>
    <w:rsid w:val="000F3563"/>
    <w:rsid w:val="000F3F5B"/>
    <w:rsid w:val="000F5D4D"/>
    <w:rsid w:val="00113F98"/>
    <w:rsid w:val="00114504"/>
    <w:rsid w:val="00132792"/>
    <w:rsid w:val="00140F36"/>
    <w:rsid w:val="00143416"/>
    <w:rsid w:val="0015524C"/>
    <w:rsid w:val="001610BF"/>
    <w:rsid w:val="001904DD"/>
    <w:rsid w:val="001953D4"/>
    <w:rsid w:val="001A0F19"/>
    <w:rsid w:val="001A2D0D"/>
    <w:rsid w:val="001A544E"/>
    <w:rsid w:val="001B16DB"/>
    <w:rsid w:val="001D0FA5"/>
    <w:rsid w:val="001D4CBB"/>
    <w:rsid w:val="001E4536"/>
    <w:rsid w:val="001E7B2F"/>
    <w:rsid w:val="001F42C1"/>
    <w:rsid w:val="002109A3"/>
    <w:rsid w:val="00214691"/>
    <w:rsid w:val="00237A0E"/>
    <w:rsid w:val="00261C52"/>
    <w:rsid w:val="002637E6"/>
    <w:rsid w:val="002876A8"/>
    <w:rsid w:val="002A1B8F"/>
    <w:rsid w:val="002A2A8B"/>
    <w:rsid w:val="002A4482"/>
    <w:rsid w:val="002C0421"/>
    <w:rsid w:val="002C394E"/>
    <w:rsid w:val="002D0357"/>
    <w:rsid w:val="002D37B1"/>
    <w:rsid w:val="002D50CA"/>
    <w:rsid w:val="00336793"/>
    <w:rsid w:val="0034752E"/>
    <w:rsid w:val="003510B3"/>
    <w:rsid w:val="003609B4"/>
    <w:rsid w:val="0039016A"/>
    <w:rsid w:val="003943D2"/>
    <w:rsid w:val="003A0005"/>
    <w:rsid w:val="003C21B5"/>
    <w:rsid w:val="003C4B99"/>
    <w:rsid w:val="003E100C"/>
    <w:rsid w:val="003F5B01"/>
    <w:rsid w:val="003F6E06"/>
    <w:rsid w:val="00401D63"/>
    <w:rsid w:val="00402A37"/>
    <w:rsid w:val="00424429"/>
    <w:rsid w:val="004246DF"/>
    <w:rsid w:val="00446940"/>
    <w:rsid w:val="0045156F"/>
    <w:rsid w:val="00452572"/>
    <w:rsid w:val="00455495"/>
    <w:rsid w:val="00465AEE"/>
    <w:rsid w:val="00466A29"/>
    <w:rsid w:val="00467E26"/>
    <w:rsid w:val="0047049C"/>
    <w:rsid w:val="00476ADC"/>
    <w:rsid w:val="00484D87"/>
    <w:rsid w:val="004922D1"/>
    <w:rsid w:val="004A0363"/>
    <w:rsid w:val="004A7664"/>
    <w:rsid w:val="004B45C1"/>
    <w:rsid w:val="004C649E"/>
    <w:rsid w:val="004D48E6"/>
    <w:rsid w:val="004E2CC0"/>
    <w:rsid w:val="0050212D"/>
    <w:rsid w:val="00502D6F"/>
    <w:rsid w:val="005200FA"/>
    <w:rsid w:val="0052774B"/>
    <w:rsid w:val="00542C5D"/>
    <w:rsid w:val="005440AB"/>
    <w:rsid w:val="005532C1"/>
    <w:rsid w:val="005706FD"/>
    <w:rsid w:val="00575173"/>
    <w:rsid w:val="00583323"/>
    <w:rsid w:val="005954D3"/>
    <w:rsid w:val="005B0B2B"/>
    <w:rsid w:val="005C1108"/>
    <w:rsid w:val="005C1677"/>
    <w:rsid w:val="005D30AA"/>
    <w:rsid w:val="005E0D21"/>
    <w:rsid w:val="005E33E3"/>
    <w:rsid w:val="005F0C27"/>
    <w:rsid w:val="00624DD4"/>
    <w:rsid w:val="006259DC"/>
    <w:rsid w:val="00636410"/>
    <w:rsid w:val="00642AF0"/>
    <w:rsid w:val="006524B1"/>
    <w:rsid w:val="00656905"/>
    <w:rsid w:val="006A4174"/>
    <w:rsid w:val="006C1341"/>
    <w:rsid w:val="006D4D31"/>
    <w:rsid w:val="006E03E3"/>
    <w:rsid w:val="006F1A51"/>
    <w:rsid w:val="006F6312"/>
    <w:rsid w:val="00702429"/>
    <w:rsid w:val="007072E9"/>
    <w:rsid w:val="00726889"/>
    <w:rsid w:val="00731F44"/>
    <w:rsid w:val="00736DD9"/>
    <w:rsid w:val="00762DAF"/>
    <w:rsid w:val="00785230"/>
    <w:rsid w:val="00786B8A"/>
    <w:rsid w:val="0079291E"/>
    <w:rsid w:val="007979B1"/>
    <w:rsid w:val="007B59C6"/>
    <w:rsid w:val="007B6E43"/>
    <w:rsid w:val="007C0B11"/>
    <w:rsid w:val="007D2CB5"/>
    <w:rsid w:val="007D642B"/>
    <w:rsid w:val="007D6469"/>
    <w:rsid w:val="007E7D52"/>
    <w:rsid w:val="00813899"/>
    <w:rsid w:val="00815184"/>
    <w:rsid w:val="00817FED"/>
    <w:rsid w:val="00823349"/>
    <w:rsid w:val="00827ADF"/>
    <w:rsid w:val="00834825"/>
    <w:rsid w:val="00853E98"/>
    <w:rsid w:val="008561AE"/>
    <w:rsid w:val="00857727"/>
    <w:rsid w:val="0087187C"/>
    <w:rsid w:val="008745BC"/>
    <w:rsid w:val="00876863"/>
    <w:rsid w:val="00897E57"/>
    <w:rsid w:val="008A253F"/>
    <w:rsid w:val="008E4239"/>
    <w:rsid w:val="008F0109"/>
    <w:rsid w:val="008F47F0"/>
    <w:rsid w:val="008F756A"/>
    <w:rsid w:val="00926776"/>
    <w:rsid w:val="00935A63"/>
    <w:rsid w:val="009417FC"/>
    <w:rsid w:val="00945148"/>
    <w:rsid w:val="00974D50"/>
    <w:rsid w:val="00997BD2"/>
    <w:rsid w:val="009A2A01"/>
    <w:rsid w:val="009A5E04"/>
    <w:rsid w:val="009E07FF"/>
    <w:rsid w:val="009F1F59"/>
    <w:rsid w:val="009F21B3"/>
    <w:rsid w:val="00A01A03"/>
    <w:rsid w:val="00A04E46"/>
    <w:rsid w:val="00A11A88"/>
    <w:rsid w:val="00A121E6"/>
    <w:rsid w:val="00A1253D"/>
    <w:rsid w:val="00A20DBF"/>
    <w:rsid w:val="00A30832"/>
    <w:rsid w:val="00A31E17"/>
    <w:rsid w:val="00A46726"/>
    <w:rsid w:val="00A4715C"/>
    <w:rsid w:val="00A65CDB"/>
    <w:rsid w:val="00A7098D"/>
    <w:rsid w:val="00A9419E"/>
    <w:rsid w:val="00A94DA4"/>
    <w:rsid w:val="00AA0006"/>
    <w:rsid w:val="00AA6DFE"/>
    <w:rsid w:val="00AB2F91"/>
    <w:rsid w:val="00AD6980"/>
    <w:rsid w:val="00AF7C5B"/>
    <w:rsid w:val="00B03153"/>
    <w:rsid w:val="00B41190"/>
    <w:rsid w:val="00B41BFC"/>
    <w:rsid w:val="00B62538"/>
    <w:rsid w:val="00B772D0"/>
    <w:rsid w:val="00B90B1B"/>
    <w:rsid w:val="00B90FAB"/>
    <w:rsid w:val="00B96A35"/>
    <w:rsid w:val="00BA0F21"/>
    <w:rsid w:val="00BB2B28"/>
    <w:rsid w:val="00BC1342"/>
    <w:rsid w:val="00BC5319"/>
    <w:rsid w:val="00BD7754"/>
    <w:rsid w:val="00BF3817"/>
    <w:rsid w:val="00C02CFC"/>
    <w:rsid w:val="00C04A5E"/>
    <w:rsid w:val="00C075EB"/>
    <w:rsid w:val="00C15E4C"/>
    <w:rsid w:val="00C26BD3"/>
    <w:rsid w:val="00C80BC3"/>
    <w:rsid w:val="00CA4647"/>
    <w:rsid w:val="00CB12E3"/>
    <w:rsid w:val="00CC49E2"/>
    <w:rsid w:val="00CD38A1"/>
    <w:rsid w:val="00CE133C"/>
    <w:rsid w:val="00CE61C9"/>
    <w:rsid w:val="00CE61EA"/>
    <w:rsid w:val="00CF0A06"/>
    <w:rsid w:val="00CF4E8E"/>
    <w:rsid w:val="00D01BCE"/>
    <w:rsid w:val="00D03E36"/>
    <w:rsid w:val="00D15A9E"/>
    <w:rsid w:val="00D16297"/>
    <w:rsid w:val="00D21C8E"/>
    <w:rsid w:val="00D26B52"/>
    <w:rsid w:val="00D30C6C"/>
    <w:rsid w:val="00D33342"/>
    <w:rsid w:val="00D70A56"/>
    <w:rsid w:val="00D71C44"/>
    <w:rsid w:val="00D76699"/>
    <w:rsid w:val="00D80AB1"/>
    <w:rsid w:val="00DA7C2F"/>
    <w:rsid w:val="00DB7AFD"/>
    <w:rsid w:val="00DD1DB0"/>
    <w:rsid w:val="00DD4CAE"/>
    <w:rsid w:val="00DE34DE"/>
    <w:rsid w:val="00DE6654"/>
    <w:rsid w:val="00DF0079"/>
    <w:rsid w:val="00E014AD"/>
    <w:rsid w:val="00E053A2"/>
    <w:rsid w:val="00E05679"/>
    <w:rsid w:val="00E05985"/>
    <w:rsid w:val="00E07510"/>
    <w:rsid w:val="00E07DF1"/>
    <w:rsid w:val="00E106EE"/>
    <w:rsid w:val="00E111B8"/>
    <w:rsid w:val="00E2190F"/>
    <w:rsid w:val="00E37191"/>
    <w:rsid w:val="00E567AF"/>
    <w:rsid w:val="00E6571A"/>
    <w:rsid w:val="00EA21FF"/>
    <w:rsid w:val="00EA32AD"/>
    <w:rsid w:val="00EC3004"/>
    <w:rsid w:val="00ED3FAE"/>
    <w:rsid w:val="00ED6737"/>
    <w:rsid w:val="00EE3386"/>
    <w:rsid w:val="00EE6CDA"/>
    <w:rsid w:val="00EF502F"/>
    <w:rsid w:val="00EF7F9F"/>
    <w:rsid w:val="00F05E1B"/>
    <w:rsid w:val="00F10294"/>
    <w:rsid w:val="00F352B3"/>
    <w:rsid w:val="00F5656A"/>
    <w:rsid w:val="00F758C4"/>
    <w:rsid w:val="00F81547"/>
    <w:rsid w:val="00FB65A9"/>
    <w:rsid w:val="00FC3B64"/>
    <w:rsid w:val="00FE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AE"/>
  </w:style>
  <w:style w:type="paragraph" w:styleId="1">
    <w:name w:val="heading 1"/>
    <w:basedOn w:val="a"/>
    <w:next w:val="a"/>
    <w:uiPriority w:val="9"/>
    <w:qFormat/>
    <w:rsid w:val="00ED3FA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ED3FA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D3FA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D3FA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D3FA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ED3FA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D3F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D3FA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ED3FAE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ED3FA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FA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D3FAE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709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098D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A7098D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A7098D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1A0F19"/>
    <w:rPr>
      <w:color w:val="0000FF" w:themeColor="hyperlink"/>
      <w:u w:val="single"/>
    </w:rPr>
  </w:style>
  <w:style w:type="paragraph" w:customStyle="1" w:styleId="ConsPlusNormal">
    <w:name w:val="ConsPlusNormal"/>
    <w:rsid w:val="00E07DF1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val="ru-RU"/>
    </w:rPr>
  </w:style>
  <w:style w:type="paragraph" w:styleId="ad">
    <w:name w:val="List Paragraph"/>
    <w:basedOn w:val="a"/>
    <w:uiPriority w:val="34"/>
    <w:qFormat/>
    <w:rsid w:val="00CD38A1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EC300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1BC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avodokanal.ru/UserFiles/%D0%97%D0%B0%D0%BF%D1%80%D0%BE%D1%81%20%D0%BE%20%D0%BF%D1%80%D0%B5%D0%B4%D0%BE%D1%81%D1%82%D0%B0%D0%B2%D0%BB%D0%B5%D0%BD%D0%B8%D0%B8%20%D1%82%D0%B5%D1%85%D0%BD%D0%B8%D1%87%D0%B5%D1%81%D0%BA%D0%B8%D1%85%20%D1%83%D1%81%D0%BB%D0%BE%D0%B2%D0%B8%D0%B9%20%D0%BD%D0%BE%D0%B2%D1%8B%D0%B9%20.doc" TargetMode="External"/><Relationship Id="rId13" Type="http://schemas.openxmlformats.org/officeDocument/2006/relationships/hyperlink" Target="https://gosuslugi.bashkortostan.ru/" TargetMode="External"/><Relationship Id="rId18" Type="http://schemas.openxmlformats.org/officeDocument/2006/relationships/hyperlink" Target="http://www.consultant.ru/document/cons_doc_LAW_122867/?ysclid=la6j56yqho65862689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favodokanal.ru/UserFiles/%D0%97%D0%B0%D0%BF%D1%80%D0%BE%D1%81%20%D0%BD%D0%B0%20%D0%A2%D0%A3%202021.docx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www.consultant.ru/document/cons_doc_LAW_51040/?ysclid=la6j4fo67r451867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3039421/?ysclid=l9h8r88nbl51920545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troyka.bashkortostan.ru/" TargetMode="External"/><Relationship Id="rId11" Type="http://schemas.openxmlformats.org/officeDocument/2006/relationships/hyperlink" Target="https://www.ufavodokanal.ru/UserFiles/%D0%97%D0%B0%D1%8F%D0%B2%D0%BB%D0%B5%D0%BD%D0%B8%D0%B5%20%D0%BD%D0%B0%20%D0%B7%D0%B0%D0%BA%D0%BB%D1%8E%D1%87%D0%B5%D0%BD%D0%B8%D0%B5%20%D0%B4%D0%BE%D0%B3%D0%BE%D0%B2%D0%BE%D1%80%D0%B0%20%D0%BE%20%D0%BF%D0%BE%D0%B4%D0%BA%D0%BB%D1%8E%D1%87%D0%B5%D0%BD%D0%B8%D0%B8%20(%D1%82%D0%B5%D1%85.%20%D0%BF%D1%80%D0%B8%D1%81%D0%BE%D0%B5%D0%B4%D0%B8%D0%BD%D0%B5%D0%BD%D0%B8%D0%B8).doc" TargetMode="External"/><Relationship Id="rId5" Type="http://schemas.openxmlformats.org/officeDocument/2006/relationships/hyperlink" Target="https://stroimrb.ru/sird/resource-supplying-organizations/" TargetMode="External"/><Relationship Id="rId15" Type="http://schemas.openxmlformats.org/officeDocument/2006/relationships/hyperlink" Target="https://www.garant.ru/products/ipo/prime/doc/403039421/?ysclid=l9h8r88nbl519205458" TargetMode="External"/><Relationship Id="rId10" Type="http://schemas.openxmlformats.org/officeDocument/2006/relationships/hyperlink" Target="https://stroyka.bashkortostan.ru/" TargetMode="External"/><Relationship Id="rId19" Type="http://schemas.openxmlformats.org/officeDocument/2006/relationships/hyperlink" Target="https://www.garant.ru/products/ipo/prime/doc/403039421/?ysclid=la6j5noqsk899593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stroyka.bashkortost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3681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Win7</cp:lastModifiedBy>
  <cp:revision>2</cp:revision>
  <dcterms:created xsi:type="dcterms:W3CDTF">2025-05-19T04:50:00Z</dcterms:created>
  <dcterms:modified xsi:type="dcterms:W3CDTF">2025-05-19T04:50:00Z</dcterms:modified>
</cp:coreProperties>
</file>